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5ADB9" w14:textId="56B9A403" w:rsidR="00FA7424" w:rsidRDefault="00FA7424" w:rsidP="00FA7424">
      <w:pPr>
        <w:pStyle w:val="CRCoverPage"/>
        <w:tabs>
          <w:tab w:val="right" w:pos="9639"/>
        </w:tabs>
        <w:spacing w:after="0"/>
        <w:rPr>
          <w:b/>
          <w:i/>
          <w:noProof/>
          <w:sz w:val="28"/>
        </w:rPr>
      </w:pPr>
      <w:r>
        <w:rPr>
          <w:b/>
          <w:noProof/>
          <w:sz w:val="24"/>
        </w:rPr>
        <w:t>3GPP TSG-CT WG1 Meeting #148</w:t>
      </w:r>
      <w:r>
        <w:rPr>
          <w:b/>
          <w:i/>
          <w:noProof/>
          <w:sz w:val="28"/>
        </w:rPr>
        <w:tab/>
      </w:r>
      <w:r>
        <w:rPr>
          <w:b/>
          <w:noProof/>
          <w:sz w:val="24"/>
        </w:rPr>
        <w:t>C1-24</w:t>
      </w:r>
      <w:r w:rsidR="0076766D">
        <w:rPr>
          <w:b/>
          <w:noProof/>
          <w:sz w:val="24"/>
        </w:rPr>
        <w:t>2366</w:t>
      </w:r>
    </w:p>
    <w:p w14:paraId="24C59453" w14:textId="3ED68CCA" w:rsidR="00EE6897" w:rsidRDefault="00FA7424" w:rsidP="00FA7424">
      <w:pPr>
        <w:pStyle w:val="CRCoverPage"/>
        <w:outlineLvl w:val="0"/>
        <w:rPr>
          <w:b/>
          <w:noProof/>
          <w:sz w:val="24"/>
        </w:rPr>
      </w:pPr>
      <w:r>
        <w:rPr>
          <w:b/>
          <w:noProof/>
          <w:sz w:val="24"/>
        </w:rPr>
        <w:t>Changsha, China, 15 -19 April 2024</w:t>
      </w:r>
    </w:p>
    <w:p w14:paraId="4D872AF3" w14:textId="77777777" w:rsidR="00C41C6F" w:rsidRDefault="00C41C6F" w:rsidP="00C41C6F">
      <w:pPr>
        <w:pStyle w:val="a3"/>
        <w:pBdr>
          <w:bottom w:val="single" w:sz="4" w:space="1" w:color="auto"/>
        </w:pBdr>
        <w:tabs>
          <w:tab w:val="right" w:pos="9639"/>
        </w:tabs>
        <w:rPr>
          <w:rFonts w:cs="Arial"/>
          <w:b/>
          <w:bCs/>
          <w:sz w:val="24"/>
          <w:szCs w:val="24"/>
        </w:rPr>
      </w:pPr>
    </w:p>
    <w:p w14:paraId="484BE995" w14:textId="761E49A3" w:rsidR="00236D1F" w:rsidRDefault="00236D1F">
      <w:pPr>
        <w:ind w:left="1985" w:hanging="1985"/>
        <w:rPr>
          <w:rFonts w:cs="Arial"/>
          <w:b/>
          <w:bCs/>
        </w:rPr>
      </w:pPr>
      <w:r>
        <w:rPr>
          <w:rFonts w:cs="Arial"/>
          <w:b/>
          <w:bCs/>
        </w:rPr>
        <w:t>Source:</w:t>
      </w:r>
      <w:r>
        <w:rPr>
          <w:rFonts w:cs="Arial"/>
          <w:b/>
          <w:bCs/>
        </w:rPr>
        <w:tab/>
      </w:r>
      <w:r w:rsidR="0083688B" w:rsidRPr="0083688B">
        <w:rPr>
          <w:rFonts w:cs="Arial"/>
          <w:b/>
          <w:bCs/>
        </w:rPr>
        <w:t>Huawei, HiSilicon</w:t>
      </w:r>
    </w:p>
    <w:p w14:paraId="234CD7C4" w14:textId="03B25338" w:rsidR="00236D1F" w:rsidRDefault="00236D1F">
      <w:pPr>
        <w:ind w:left="1985" w:hanging="1985"/>
        <w:rPr>
          <w:rFonts w:cs="Arial"/>
          <w:b/>
          <w:bCs/>
        </w:rPr>
      </w:pPr>
      <w:r>
        <w:rPr>
          <w:rFonts w:cs="Arial"/>
          <w:b/>
          <w:bCs/>
        </w:rPr>
        <w:t>Title:</w:t>
      </w:r>
      <w:r>
        <w:rPr>
          <w:rFonts w:cs="Arial"/>
          <w:b/>
          <w:bCs/>
        </w:rPr>
        <w:tab/>
      </w:r>
      <w:r w:rsidR="00B23FBB" w:rsidRPr="00097C0F">
        <w:rPr>
          <w:rFonts w:cs="Arial"/>
          <w:b/>
        </w:rPr>
        <w:t xml:space="preserve">Discussion on NTN NB IoT UE </w:t>
      </w:r>
      <w:bookmarkStart w:id="0" w:name="_Hlk163322020"/>
      <w:r w:rsidR="00B23FBB" w:rsidRPr="00097C0F">
        <w:rPr>
          <w:rFonts w:cs="Arial"/>
          <w:b/>
        </w:rPr>
        <w:t>location verification</w:t>
      </w:r>
      <w:bookmarkEnd w:id="0"/>
      <w:r w:rsidR="00B23FBB">
        <w:rPr>
          <w:rFonts w:cs="Arial"/>
          <w:b/>
        </w:rPr>
        <w:t xml:space="preserve"> solution</w:t>
      </w:r>
      <w:r>
        <w:rPr>
          <w:rFonts w:cs="Arial"/>
          <w:b/>
          <w:bCs/>
        </w:rPr>
        <w:t xml:space="preserve"> </w:t>
      </w:r>
    </w:p>
    <w:p w14:paraId="1650660A" w14:textId="1F29E433" w:rsidR="00C41C6F" w:rsidRPr="006B5418" w:rsidRDefault="00C41C6F" w:rsidP="00C41C6F">
      <w:pPr>
        <w:ind w:left="1985" w:hanging="1985"/>
        <w:rPr>
          <w:rFonts w:cs="Arial"/>
          <w:b/>
          <w:bCs/>
          <w:lang w:val="en-US"/>
        </w:rPr>
      </w:pPr>
      <w:r w:rsidRPr="006B5418">
        <w:rPr>
          <w:rFonts w:cs="Arial"/>
          <w:b/>
          <w:bCs/>
          <w:lang w:val="en-US"/>
        </w:rPr>
        <w:t>Spec:</w:t>
      </w:r>
      <w:r w:rsidRPr="006B5418">
        <w:rPr>
          <w:rFonts w:cs="Arial"/>
          <w:b/>
          <w:bCs/>
          <w:lang w:val="en-US"/>
        </w:rPr>
        <w:tab/>
        <w:t xml:space="preserve">3GPP TS </w:t>
      </w:r>
      <w:r>
        <w:rPr>
          <w:rFonts w:cs="Arial"/>
          <w:b/>
          <w:bCs/>
          <w:lang w:val="en-US"/>
        </w:rPr>
        <w:t>24.301 v</w:t>
      </w:r>
      <w:r>
        <w:rPr>
          <w:rFonts w:cs="Arial" w:hint="eastAsia"/>
          <w:b/>
          <w:bCs/>
          <w:lang w:val="en-US" w:eastAsia="zh-CN"/>
        </w:rPr>
        <w:t>18.</w:t>
      </w:r>
      <w:r>
        <w:rPr>
          <w:rFonts w:cs="Arial"/>
          <w:b/>
          <w:bCs/>
          <w:lang w:val="en-US" w:eastAsia="zh-CN"/>
        </w:rPr>
        <w:t>6</w:t>
      </w:r>
      <w:r>
        <w:rPr>
          <w:rFonts w:cs="Arial"/>
          <w:b/>
          <w:bCs/>
          <w:lang w:val="en-US"/>
        </w:rPr>
        <w:t>.0</w:t>
      </w:r>
    </w:p>
    <w:p w14:paraId="55FE3D7D" w14:textId="10709D20" w:rsidR="00236D1F" w:rsidRDefault="00236D1F">
      <w:pPr>
        <w:ind w:left="1985" w:hanging="1985"/>
        <w:rPr>
          <w:rFonts w:cs="Arial"/>
          <w:b/>
          <w:bCs/>
        </w:rPr>
      </w:pPr>
      <w:r>
        <w:rPr>
          <w:rFonts w:cs="Arial"/>
          <w:b/>
          <w:bCs/>
        </w:rPr>
        <w:t>Agenda item:</w:t>
      </w:r>
      <w:r>
        <w:rPr>
          <w:rFonts w:cs="Arial"/>
          <w:b/>
          <w:bCs/>
        </w:rPr>
        <w:tab/>
      </w:r>
      <w:r w:rsidR="00C41C6F" w:rsidRPr="00C41C6F">
        <w:rPr>
          <w:rFonts w:cs="Arial"/>
          <w:b/>
          <w:bCs/>
        </w:rPr>
        <w:t>18.2.38</w:t>
      </w:r>
    </w:p>
    <w:p w14:paraId="522FBFE4" w14:textId="07014AC5" w:rsidR="009F3F7A" w:rsidRPr="009F3F7A" w:rsidRDefault="00236D1F" w:rsidP="009F3F7A">
      <w:pPr>
        <w:ind w:left="1985" w:hanging="1985"/>
      </w:pPr>
      <w:r>
        <w:rPr>
          <w:rFonts w:cs="Arial"/>
          <w:b/>
          <w:bCs/>
        </w:rPr>
        <w:t>Document for:</w:t>
      </w:r>
      <w:r>
        <w:rPr>
          <w:rFonts w:cs="Arial"/>
          <w:b/>
          <w:bCs/>
        </w:rPr>
        <w:tab/>
      </w:r>
      <w:r w:rsidR="00577727">
        <w:rPr>
          <w:rFonts w:cs="Arial"/>
          <w:b/>
          <w:bCs/>
        </w:rPr>
        <w:t>DISCUSSION</w:t>
      </w:r>
    </w:p>
    <w:p w14:paraId="59972A9B" w14:textId="77777777" w:rsidR="009F3F7A" w:rsidRPr="009F3F7A" w:rsidRDefault="009F3F7A" w:rsidP="009F3F7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algun Gothic"/>
          <w:sz w:val="36"/>
          <w:lang w:eastAsia="ja-JP"/>
        </w:rPr>
      </w:pPr>
      <w:bookmarkStart w:id="1" w:name="_Hlk163065807"/>
      <w:bookmarkStart w:id="2" w:name="_Hlk163065888"/>
      <w:r w:rsidRPr="009F3F7A">
        <w:rPr>
          <w:rFonts w:eastAsia="Malgun Gothic"/>
          <w:sz w:val="36"/>
          <w:lang w:eastAsia="ja-JP"/>
        </w:rPr>
        <w:t>1. Introduction</w:t>
      </w:r>
    </w:p>
    <w:bookmarkEnd w:id="1"/>
    <w:p w14:paraId="4CBACF52" w14:textId="3516CE8D" w:rsidR="00F23572" w:rsidRPr="003105F0" w:rsidRDefault="009F3F7A" w:rsidP="009F3F7A">
      <w:pPr>
        <w:overflowPunct w:val="0"/>
        <w:autoSpaceDE w:val="0"/>
        <w:autoSpaceDN w:val="0"/>
        <w:adjustRightInd w:val="0"/>
        <w:spacing w:after="180"/>
        <w:textAlignment w:val="baseline"/>
        <w:rPr>
          <w:rFonts w:eastAsia="宋体" w:cs="Arial"/>
          <w:color w:val="000000"/>
          <w:lang w:eastAsia="zh-CN"/>
        </w:rPr>
      </w:pPr>
      <w:r w:rsidRPr="003105F0">
        <w:rPr>
          <w:rFonts w:eastAsia="宋体" w:cs="Arial"/>
          <w:color w:val="000000"/>
          <w:lang w:eastAsia="zh-CN"/>
        </w:rPr>
        <w:t xml:space="preserve">Based on discussion on RAN2 LS </w:t>
      </w:r>
      <w:r w:rsidR="00F23572" w:rsidRPr="003105F0">
        <w:rPr>
          <w:rFonts w:eastAsia="宋体" w:cs="Arial"/>
          <w:color w:val="000000"/>
          <w:lang w:eastAsia="zh-CN"/>
        </w:rPr>
        <w:t>C1-239085</w:t>
      </w:r>
      <w:r w:rsidRPr="003105F0">
        <w:rPr>
          <w:rFonts w:eastAsia="宋体" w:cs="Arial"/>
          <w:color w:val="000000"/>
          <w:lang w:eastAsia="zh-CN"/>
        </w:rPr>
        <w:t xml:space="preserve"> in </w:t>
      </w:r>
      <w:r w:rsidR="00F23572" w:rsidRPr="003105F0">
        <w:rPr>
          <w:rFonts w:eastAsia="宋体" w:cs="Arial"/>
          <w:color w:val="000000"/>
          <w:lang w:eastAsia="zh-CN"/>
        </w:rPr>
        <w:t>CT</w:t>
      </w:r>
      <w:r w:rsidRPr="003105F0">
        <w:rPr>
          <w:rFonts w:eastAsia="宋体" w:cs="Arial"/>
          <w:color w:val="000000"/>
          <w:lang w:eastAsia="zh-CN"/>
        </w:rPr>
        <w:t>#</w:t>
      </w:r>
      <w:r w:rsidR="00F23572" w:rsidRPr="003105F0">
        <w:rPr>
          <w:rFonts w:eastAsia="宋体" w:cs="Arial"/>
          <w:color w:val="000000"/>
          <w:lang w:eastAsia="zh-CN"/>
        </w:rPr>
        <w:t>1</w:t>
      </w:r>
      <w:r w:rsidRPr="003105F0">
        <w:rPr>
          <w:rFonts w:eastAsia="宋体" w:cs="Arial"/>
          <w:color w:val="000000"/>
          <w:lang w:eastAsia="zh-CN"/>
        </w:rPr>
        <w:t xml:space="preserve"> 1</w:t>
      </w:r>
      <w:r w:rsidR="00F23572" w:rsidRPr="003105F0">
        <w:rPr>
          <w:rFonts w:eastAsia="宋体" w:cs="Arial"/>
          <w:color w:val="000000"/>
          <w:lang w:eastAsia="zh-CN"/>
        </w:rPr>
        <w:t>45</w:t>
      </w:r>
      <w:r w:rsidRPr="003105F0">
        <w:rPr>
          <w:rFonts w:eastAsia="宋体" w:cs="Arial"/>
          <w:color w:val="000000"/>
          <w:lang w:eastAsia="zh-CN"/>
        </w:rPr>
        <w:t>-</w:t>
      </w:r>
      <w:r w:rsidR="00F23572" w:rsidRPr="003105F0">
        <w:rPr>
          <w:rFonts w:cs="Arial"/>
        </w:rPr>
        <w:t xml:space="preserve"> </w:t>
      </w:r>
      <w:r w:rsidR="00F23572" w:rsidRPr="003105F0">
        <w:rPr>
          <w:rFonts w:eastAsia="宋体" w:cs="Arial"/>
          <w:color w:val="000000"/>
          <w:lang w:eastAsia="zh-CN"/>
        </w:rPr>
        <w:t xml:space="preserve">Chicago </w:t>
      </w:r>
      <w:r w:rsidRPr="003105F0">
        <w:rPr>
          <w:rFonts w:eastAsia="宋体" w:cs="Arial"/>
          <w:color w:val="000000"/>
          <w:lang w:eastAsia="zh-CN"/>
        </w:rPr>
        <w:t xml:space="preserve">meeting, </w:t>
      </w:r>
      <w:r w:rsidR="00F23572" w:rsidRPr="003105F0">
        <w:rPr>
          <w:rFonts w:eastAsia="宋体" w:cs="Arial"/>
          <w:color w:val="000000"/>
          <w:lang w:eastAsia="zh-CN"/>
        </w:rPr>
        <w:t>how location reporting for an NB-IoT UE in NTN can be supported in case LPP mechanism is not supported.</w:t>
      </w:r>
      <w:r w:rsidR="007D536E" w:rsidRPr="003105F0">
        <w:rPr>
          <w:rFonts w:cs="Arial"/>
        </w:rPr>
        <w:t xml:space="preserve"> </w:t>
      </w:r>
      <w:r w:rsidR="00813F89" w:rsidRPr="003105F0">
        <w:rPr>
          <w:rFonts w:eastAsia="宋体" w:cs="Arial"/>
          <w:lang w:eastAsia="zh-CN"/>
        </w:rPr>
        <w:t xml:space="preserve">Due to privacy and security </w:t>
      </w:r>
      <w:r w:rsidR="005A6AC7" w:rsidRPr="003105F0">
        <w:rPr>
          <w:rFonts w:eastAsia="宋体" w:cs="Arial"/>
          <w:lang w:eastAsia="zh-CN"/>
        </w:rPr>
        <w:t>reason</w:t>
      </w:r>
      <w:r w:rsidR="00813F89" w:rsidRPr="003105F0">
        <w:rPr>
          <w:rFonts w:eastAsia="宋体" w:cs="Arial"/>
          <w:lang w:eastAsia="zh-CN"/>
        </w:rPr>
        <w:t xml:space="preserve">, AS-based solution cannot be </w:t>
      </w:r>
      <w:r w:rsidR="005A6AC7" w:rsidRPr="003105F0">
        <w:rPr>
          <w:rFonts w:eastAsia="宋体" w:cs="Arial"/>
          <w:lang w:eastAsia="zh-CN"/>
        </w:rPr>
        <w:t xml:space="preserve">considered in </w:t>
      </w:r>
      <w:r w:rsidR="005A6AC7" w:rsidRPr="003105F0">
        <w:rPr>
          <w:rFonts w:eastAsia="宋体" w:cs="Arial"/>
          <w:color w:val="000000"/>
          <w:lang w:eastAsia="zh-CN"/>
        </w:rPr>
        <w:t>NB-IoT case. Therefore,</w:t>
      </w:r>
      <w:r w:rsidR="00813F89" w:rsidRPr="003105F0">
        <w:rPr>
          <w:rFonts w:eastAsia="宋体" w:cs="Arial"/>
          <w:color w:val="000000"/>
          <w:lang w:eastAsia="zh-CN"/>
        </w:rPr>
        <w:t xml:space="preserve"> </w:t>
      </w:r>
      <w:r w:rsidR="007D536E" w:rsidRPr="003105F0">
        <w:rPr>
          <w:rFonts w:eastAsia="宋体" w:cs="Arial"/>
          <w:color w:val="000000"/>
          <w:lang w:eastAsia="zh-CN"/>
        </w:rPr>
        <w:t xml:space="preserve">RAN2 asks SA2 and CT1 to study and specify a NAS </w:t>
      </w:r>
      <w:r w:rsidR="009C16BC" w:rsidRPr="003105F0">
        <w:rPr>
          <w:rFonts w:eastAsia="宋体" w:cs="Arial"/>
          <w:color w:val="000000"/>
          <w:lang w:eastAsia="zh-CN"/>
        </w:rPr>
        <w:t>layer-based</w:t>
      </w:r>
      <w:r w:rsidR="007D536E" w:rsidRPr="003105F0">
        <w:rPr>
          <w:rFonts w:eastAsia="宋体" w:cs="Arial"/>
          <w:color w:val="000000"/>
          <w:lang w:eastAsia="zh-CN"/>
        </w:rPr>
        <w:t xml:space="preserve"> solution for an NB-IoT UE in NTN to report its location to the network.</w:t>
      </w:r>
    </w:p>
    <w:p w14:paraId="65F7BAEC" w14:textId="2E79F845" w:rsidR="00597491" w:rsidRPr="003105F0" w:rsidRDefault="007D536E" w:rsidP="00D34638">
      <w:pPr>
        <w:overflowPunct w:val="0"/>
        <w:autoSpaceDE w:val="0"/>
        <w:autoSpaceDN w:val="0"/>
        <w:adjustRightInd w:val="0"/>
        <w:spacing w:after="180"/>
        <w:textAlignment w:val="baseline"/>
        <w:rPr>
          <w:rFonts w:eastAsia="宋体" w:cs="Arial"/>
          <w:color w:val="000000"/>
          <w:lang w:eastAsia="zh-CN"/>
        </w:rPr>
      </w:pPr>
      <w:r w:rsidRPr="003105F0">
        <w:rPr>
          <w:rFonts w:eastAsia="宋体" w:cs="Arial"/>
          <w:color w:val="000000"/>
          <w:lang w:eastAsia="zh-CN"/>
        </w:rPr>
        <w:t xml:space="preserve">In order to address this requirement, </w:t>
      </w:r>
      <w:r w:rsidR="00B1260F" w:rsidRPr="003105F0">
        <w:rPr>
          <w:rFonts w:eastAsia="宋体" w:cs="Arial"/>
          <w:color w:val="000000"/>
          <w:lang w:eastAsia="zh-CN"/>
        </w:rPr>
        <w:t xml:space="preserve">two </w:t>
      </w:r>
      <w:r w:rsidR="002045F8" w:rsidRPr="003105F0">
        <w:rPr>
          <w:rFonts w:eastAsia="宋体" w:cs="Arial"/>
          <w:color w:val="000000"/>
          <w:lang w:eastAsia="zh-CN"/>
        </w:rPr>
        <w:t>options</w:t>
      </w:r>
      <w:r w:rsidR="00597491" w:rsidRPr="003105F0">
        <w:rPr>
          <w:rFonts w:eastAsia="宋体" w:cs="Arial"/>
          <w:color w:val="000000"/>
          <w:lang w:eastAsia="zh-CN"/>
        </w:rPr>
        <w:t xml:space="preserve"> </w:t>
      </w:r>
      <w:r w:rsidR="00B1260F" w:rsidRPr="003105F0">
        <w:rPr>
          <w:rFonts w:eastAsia="宋体" w:cs="Arial"/>
          <w:color w:val="000000"/>
          <w:lang w:eastAsia="zh-CN"/>
        </w:rPr>
        <w:t>could be considered</w:t>
      </w:r>
      <w:r w:rsidR="00597491" w:rsidRPr="003105F0">
        <w:rPr>
          <w:rFonts w:eastAsia="宋体" w:cs="Arial"/>
          <w:color w:val="000000"/>
          <w:lang w:eastAsia="zh-CN"/>
        </w:rPr>
        <w:t>:</w:t>
      </w:r>
    </w:p>
    <w:p w14:paraId="78667B50" w14:textId="1C357DBE" w:rsidR="00FB0165" w:rsidRPr="003105F0" w:rsidRDefault="00D34638" w:rsidP="00D34638">
      <w:pPr>
        <w:pStyle w:val="af6"/>
        <w:numPr>
          <w:ilvl w:val="0"/>
          <w:numId w:val="9"/>
        </w:numPr>
        <w:overflowPunct w:val="0"/>
        <w:autoSpaceDE w:val="0"/>
        <w:autoSpaceDN w:val="0"/>
        <w:adjustRightInd w:val="0"/>
        <w:spacing w:after="180"/>
        <w:ind w:firstLineChars="0"/>
        <w:textAlignment w:val="baseline"/>
        <w:rPr>
          <w:rFonts w:cs="Arial"/>
          <w:color w:val="000000"/>
          <w:lang w:eastAsia="zh-CN"/>
        </w:rPr>
      </w:pPr>
      <w:r w:rsidRPr="003105F0">
        <w:rPr>
          <w:rFonts w:eastAsia="MS Mincho" w:cs="Arial"/>
          <w:color w:val="000000"/>
          <w:lang w:eastAsia="ja-JP"/>
        </w:rPr>
        <w:t xml:space="preserve">The first </w:t>
      </w:r>
      <w:r w:rsidR="00EC123A">
        <w:rPr>
          <w:rFonts w:eastAsia="MS Mincho" w:cs="Arial"/>
          <w:color w:val="000000"/>
          <w:lang w:eastAsia="ja-JP"/>
        </w:rPr>
        <w:t>option</w:t>
      </w:r>
      <w:r w:rsidRPr="003105F0">
        <w:rPr>
          <w:rFonts w:eastAsia="MS Mincho" w:cs="Arial"/>
          <w:color w:val="000000"/>
          <w:lang w:eastAsia="ja-JP"/>
        </w:rPr>
        <w:t xml:space="preserve"> is</w:t>
      </w:r>
      <w:r w:rsidR="00275345">
        <w:rPr>
          <w:rFonts w:eastAsia="MS Mincho" w:cs="Arial"/>
          <w:color w:val="000000"/>
          <w:lang w:eastAsia="ja-JP"/>
        </w:rPr>
        <w:t xml:space="preserve"> SMC based, using</w:t>
      </w:r>
      <w:r w:rsidRPr="003105F0">
        <w:rPr>
          <w:rFonts w:eastAsia="MS Mincho" w:cs="Arial"/>
          <w:color w:val="000000"/>
          <w:lang w:eastAsia="ja-JP"/>
        </w:rPr>
        <w:t xml:space="preserve"> </w:t>
      </w:r>
      <w:r w:rsidR="006600C1" w:rsidRPr="00990165">
        <w:t>NAS Security Mode Command procedure</w:t>
      </w:r>
      <w:r w:rsidR="006600C1" w:rsidRPr="003105F0">
        <w:rPr>
          <w:rFonts w:eastAsia="MS Mincho" w:cs="Arial"/>
          <w:color w:val="000000"/>
          <w:lang w:eastAsia="ja-JP"/>
        </w:rPr>
        <w:t xml:space="preserve"> </w:t>
      </w:r>
      <w:r w:rsidRPr="003105F0">
        <w:rPr>
          <w:rFonts w:eastAsia="MS Mincho" w:cs="Arial"/>
          <w:color w:val="000000"/>
          <w:lang w:eastAsia="ja-JP"/>
        </w:rPr>
        <w:t>(SMC)</w:t>
      </w:r>
      <w:r w:rsidR="00275345">
        <w:rPr>
          <w:rFonts w:eastAsia="MS Mincho" w:cs="Arial"/>
          <w:color w:val="000000"/>
          <w:lang w:eastAsia="ja-JP"/>
        </w:rPr>
        <w:t xml:space="preserve"> to transfer the </w:t>
      </w:r>
      <w:r w:rsidR="00275345" w:rsidRPr="003105F0">
        <w:rPr>
          <w:rFonts w:eastAsia="宋体" w:cs="Arial"/>
          <w:color w:val="000000"/>
          <w:lang w:eastAsia="zh-CN"/>
        </w:rPr>
        <w:t>coarse location information</w:t>
      </w:r>
      <w:r w:rsidRPr="003105F0">
        <w:rPr>
          <w:rFonts w:eastAsia="MS Mincho" w:cs="Arial"/>
          <w:color w:val="000000"/>
          <w:lang w:eastAsia="ja-JP"/>
        </w:rPr>
        <w:t xml:space="preserve">. In this way, UE is allowed to report </w:t>
      </w:r>
      <w:r w:rsidRPr="003105F0">
        <w:rPr>
          <w:rFonts w:eastAsia="宋体" w:cs="Arial"/>
          <w:color w:val="000000"/>
          <w:lang w:eastAsia="zh-CN"/>
        </w:rPr>
        <w:t>coarse location information in NAS SMC</w:t>
      </w:r>
      <w:r w:rsidR="00275345">
        <w:rPr>
          <w:rFonts w:eastAsia="宋体" w:cs="Arial"/>
          <w:color w:val="000000"/>
          <w:lang w:eastAsia="zh-CN"/>
        </w:rPr>
        <w:t xml:space="preserve"> </w:t>
      </w:r>
      <w:r w:rsidRPr="003105F0">
        <w:rPr>
          <w:rFonts w:eastAsia="宋体" w:cs="Arial"/>
          <w:color w:val="000000"/>
          <w:lang w:eastAsia="zh-CN"/>
        </w:rPr>
        <w:t xml:space="preserve">to MME and from MME to E-SMLC. This </w:t>
      </w:r>
      <w:r w:rsidR="005A6AC7" w:rsidRPr="003105F0">
        <w:rPr>
          <w:rFonts w:eastAsia="宋体" w:cs="Arial"/>
          <w:color w:val="000000"/>
          <w:lang w:eastAsia="zh-CN"/>
        </w:rPr>
        <w:t xml:space="preserve">way </w:t>
      </w:r>
      <w:r w:rsidRPr="003105F0">
        <w:rPr>
          <w:rFonts w:eastAsia="宋体" w:cs="Arial"/>
          <w:color w:val="000000"/>
          <w:lang w:eastAsia="zh-CN"/>
        </w:rPr>
        <w:t>introduces</w:t>
      </w:r>
      <w:r w:rsidR="005A6AC7" w:rsidRPr="003105F0">
        <w:rPr>
          <w:rFonts w:eastAsia="宋体" w:cs="Arial"/>
          <w:color w:val="000000"/>
          <w:lang w:eastAsia="zh-CN"/>
        </w:rPr>
        <w:t xml:space="preserve"> the</w:t>
      </w:r>
      <w:r w:rsidRPr="003105F0">
        <w:rPr>
          <w:rFonts w:eastAsia="宋体" w:cs="Arial"/>
          <w:color w:val="000000"/>
          <w:lang w:eastAsia="zh-CN"/>
        </w:rPr>
        <w:t xml:space="preserve"> support for location verification using the EPC-NI-LR LCS procedure based on coarse location information</w:t>
      </w:r>
      <w:r w:rsidRPr="003105F0">
        <w:rPr>
          <w:rFonts w:cs="Arial"/>
          <w:color w:val="000000"/>
          <w:lang w:eastAsia="zh-CN"/>
        </w:rPr>
        <w:t xml:space="preserve">. </w:t>
      </w:r>
    </w:p>
    <w:p w14:paraId="1A8AF899" w14:textId="673BE3EA" w:rsidR="00D34638" w:rsidRPr="003105F0" w:rsidRDefault="00D34638" w:rsidP="00D34638">
      <w:pPr>
        <w:pStyle w:val="af6"/>
        <w:numPr>
          <w:ilvl w:val="0"/>
          <w:numId w:val="9"/>
        </w:numPr>
        <w:overflowPunct w:val="0"/>
        <w:autoSpaceDE w:val="0"/>
        <w:autoSpaceDN w:val="0"/>
        <w:adjustRightInd w:val="0"/>
        <w:spacing w:after="180"/>
        <w:ind w:firstLineChars="0"/>
        <w:textAlignment w:val="baseline"/>
        <w:rPr>
          <w:rFonts w:eastAsiaTheme="minorEastAsia" w:cs="Arial"/>
          <w:color w:val="000000"/>
          <w:lang w:eastAsia="zh-CN"/>
        </w:rPr>
      </w:pPr>
      <w:r w:rsidRPr="003105F0">
        <w:rPr>
          <w:rFonts w:eastAsia="MS Mincho" w:cs="Arial"/>
          <w:color w:val="000000"/>
          <w:lang w:eastAsia="ja-JP"/>
        </w:rPr>
        <w:t xml:space="preserve">The second </w:t>
      </w:r>
      <w:r w:rsidR="00EC123A">
        <w:rPr>
          <w:rFonts w:eastAsia="MS Mincho" w:cs="Arial"/>
          <w:color w:val="000000"/>
          <w:lang w:eastAsia="ja-JP"/>
        </w:rPr>
        <w:t>option</w:t>
      </w:r>
      <w:r w:rsidR="00EC123A" w:rsidRPr="003105F0">
        <w:rPr>
          <w:rFonts w:eastAsia="MS Mincho" w:cs="Arial"/>
          <w:color w:val="000000"/>
          <w:lang w:eastAsia="ja-JP"/>
        </w:rPr>
        <w:t xml:space="preserve"> </w:t>
      </w:r>
      <w:r w:rsidRPr="003105F0">
        <w:rPr>
          <w:rFonts w:eastAsia="MS Mincho" w:cs="Arial"/>
          <w:color w:val="000000"/>
          <w:lang w:eastAsia="ja-JP"/>
        </w:rPr>
        <w:t>is</w:t>
      </w:r>
      <w:r w:rsidR="00275345">
        <w:rPr>
          <w:rFonts w:eastAsia="MS Mincho" w:cs="Arial"/>
          <w:color w:val="000000"/>
          <w:lang w:eastAsia="ja-JP"/>
        </w:rPr>
        <w:t xml:space="preserve"> </w:t>
      </w:r>
      <w:r w:rsidR="00EC123A" w:rsidRPr="00EC123A">
        <w:rPr>
          <w:rFonts w:eastAsia="MS Mincho" w:cs="Arial"/>
          <w:color w:val="000000"/>
          <w:lang w:eastAsia="ja-JP"/>
        </w:rPr>
        <w:t>GENERIC NAS TRANSPORT based solution</w:t>
      </w:r>
      <w:r w:rsidR="00275345">
        <w:rPr>
          <w:rFonts w:eastAsia="MS Mincho" w:cs="Arial"/>
          <w:color w:val="000000"/>
          <w:lang w:eastAsia="ja-JP"/>
        </w:rPr>
        <w:t>, using</w:t>
      </w:r>
      <w:bookmarkStart w:id="3" w:name="_Hlk163392388"/>
      <w:r w:rsidR="00EC123A" w:rsidRPr="00EC123A">
        <w:t xml:space="preserve"> </w:t>
      </w:r>
      <w:r w:rsidR="00EC123A" w:rsidRPr="00EC123A">
        <w:rPr>
          <w:rFonts w:eastAsia="MS Mincho" w:cs="Arial"/>
          <w:color w:val="000000"/>
          <w:lang w:eastAsia="ja-JP"/>
        </w:rPr>
        <w:t xml:space="preserve">GENERIC NAS </w:t>
      </w:r>
      <w:proofErr w:type="gramStart"/>
      <w:r w:rsidR="00EC123A" w:rsidRPr="00EC123A">
        <w:rPr>
          <w:rFonts w:eastAsia="MS Mincho" w:cs="Arial"/>
          <w:color w:val="000000"/>
          <w:lang w:eastAsia="ja-JP"/>
        </w:rPr>
        <w:t xml:space="preserve">TRANSPORT </w:t>
      </w:r>
      <w:r w:rsidR="00275345" w:rsidRPr="009369DA">
        <w:rPr>
          <w:rFonts w:cs="Arial"/>
          <w:lang w:eastAsia="zh-CN"/>
        </w:rPr>
        <w:t xml:space="preserve"> message</w:t>
      </w:r>
      <w:bookmarkEnd w:id="3"/>
      <w:proofErr w:type="gramEnd"/>
      <w:r w:rsidR="00275345" w:rsidRPr="003105F0">
        <w:rPr>
          <w:rFonts w:eastAsia="MS Mincho" w:cs="Arial"/>
          <w:color w:val="000000"/>
          <w:lang w:eastAsia="ja-JP"/>
        </w:rPr>
        <w:t xml:space="preserve"> </w:t>
      </w:r>
      <w:r w:rsidR="00275345" w:rsidRPr="009369DA">
        <w:rPr>
          <w:rFonts w:cs="Arial"/>
          <w:lang w:eastAsia="zh-CN"/>
        </w:rPr>
        <w:t xml:space="preserve">to </w:t>
      </w:r>
      <w:r w:rsidR="00EC123A">
        <w:rPr>
          <w:rFonts w:cs="Arial"/>
          <w:lang w:eastAsia="zh-CN"/>
        </w:rPr>
        <w:t>carry</w:t>
      </w:r>
      <w:r w:rsidR="00275345" w:rsidRPr="009369DA">
        <w:rPr>
          <w:rFonts w:cs="Arial"/>
          <w:lang w:eastAsia="zh-CN"/>
        </w:rPr>
        <w:t xml:space="preserve"> UE to report</w:t>
      </w:r>
      <w:r w:rsidR="00275345" w:rsidRPr="009369DA">
        <w:rPr>
          <w:rStyle w:val="af5"/>
          <w:rFonts w:cs="Arial"/>
          <w:i w:val="0"/>
          <w:iCs w:val="0"/>
          <w:color w:val="auto"/>
        </w:rPr>
        <w:t xml:space="preserve"> Coarse Location Information. </w:t>
      </w:r>
      <w:r w:rsidRPr="003105F0">
        <w:rPr>
          <w:rFonts w:eastAsia="MS Mincho" w:cs="Arial"/>
          <w:color w:val="000000"/>
          <w:lang w:eastAsia="ja-JP"/>
        </w:rPr>
        <w:t xml:space="preserve"> </w:t>
      </w:r>
    </w:p>
    <w:p w14:paraId="6BEAF45C" w14:textId="1FEBA4BA" w:rsidR="005A6AC7" w:rsidRPr="003105F0" w:rsidRDefault="009F3F7A" w:rsidP="00231AEC">
      <w:pPr>
        <w:rPr>
          <w:rFonts w:cs="Arial"/>
          <w:lang w:eastAsia="ja-JP"/>
        </w:rPr>
      </w:pPr>
      <w:r w:rsidRPr="003105F0">
        <w:rPr>
          <w:rFonts w:cs="Arial"/>
          <w:lang w:eastAsia="ja-JP"/>
        </w:rPr>
        <w:t>This discussion paper analyses</w:t>
      </w:r>
      <w:r w:rsidR="00BC67D6" w:rsidRPr="003105F0">
        <w:rPr>
          <w:rFonts w:cs="Arial"/>
          <w:lang w:eastAsia="ja-JP"/>
        </w:rPr>
        <w:t xml:space="preserve"> </w:t>
      </w:r>
      <w:r w:rsidR="00A2194A" w:rsidRPr="003105F0">
        <w:rPr>
          <w:rFonts w:cs="Arial"/>
          <w:lang w:eastAsia="ja-JP"/>
        </w:rPr>
        <w:t xml:space="preserve">which way is better </w:t>
      </w:r>
      <w:r w:rsidR="002A1725" w:rsidRPr="003105F0">
        <w:rPr>
          <w:rFonts w:eastAsiaTheme="minorEastAsia" w:cs="Arial"/>
          <w:lang w:eastAsia="zh-CN"/>
        </w:rPr>
        <w:t>and</w:t>
      </w:r>
      <w:r w:rsidR="002A1725" w:rsidRPr="003105F0">
        <w:rPr>
          <w:rFonts w:cs="Arial"/>
          <w:lang w:eastAsia="ja-JP"/>
        </w:rPr>
        <w:t xml:space="preserve"> </w:t>
      </w:r>
      <w:r w:rsidR="002A1725" w:rsidRPr="003105F0">
        <w:rPr>
          <w:rFonts w:eastAsiaTheme="minorEastAsia" w:cs="Arial"/>
          <w:lang w:eastAsia="zh-CN"/>
        </w:rPr>
        <w:t>potential</w:t>
      </w:r>
      <w:r w:rsidR="002A1725" w:rsidRPr="003105F0">
        <w:rPr>
          <w:rFonts w:cs="Arial"/>
          <w:lang w:eastAsia="ja-JP"/>
        </w:rPr>
        <w:t xml:space="preserve"> </w:t>
      </w:r>
      <w:r w:rsidR="002A1725" w:rsidRPr="003105F0">
        <w:rPr>
          <w:rFonts w:cs="Arial"/>
          <w:lang w:eastAsia="zh-CN"/>
        </w:rPr>
        <w:t xml:space="preserve">risks of </w:t>
      </w:r>
      <w:r w:rsidR="00EC123A">
        <w:rPr>
          <w:rFonts w:eastAsia="MS Mincho" w:cs="Arial"/>
          <w:color w:val="000000"/>
          <w:lang w:eastAsia="ja-JP"/>
        </w:rPr>
        <w:t>SMC based</w:t>
      </w:r>
      <w:r w:rsidR="00EC123A" w:rsidRPr="003105F0">
        <w:rPr>
          <w:rFonts w:cs="Arial"/>
          <w:lang w:eastAsia="zh-CN"/>
        </w:rPr>
        <w:t xml:space="preserve"> </w:t>
      </w:r>
      <w:r w:rsidR="00EC123A">
        <w:rPr>
          <w:rFonts w:cs="Arial"/>
          <w:lang w:eastAsia="zh-CN"/>
        </w:rPr>
        <w:t>s</w:t>
      </w:r>
      <w:r w:rsidR="002A1725" w:rsidRPr="003105F0">
        <w:rPr>
          <w:rFonts w:cs="Arial"/>
          <w:lang w:eastAsia="zh-CN"/>
        </w:rPr>
        <w:t>olution.</w:t>
      </w:r>
    </w:p>
    <w:p w14:paraId="267529C6" w14:textId="77777777" w:rsidR="009F3F7A" w:rsidRPr="009F3F7A" w:rsidRDefault="009F3F7A" w:rsidP="009F3F7A">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algun Gothic"/>
          <w:sz w:val="36"/>
          <w:lang w:eastAsia="zh-CN"/>
        </w:rPr>
      </w:pPr>
      <w:bookmarkStart w:id="4" w:name="_Hlk163065873"/>
      <w:r w:rsidRPr="009F3F7A">
        <w:rPr>
          <w:rFonts w:eastAsia="Malgun Gothic"/>
          <w:sz w:val="36"/>
          <w:lang w:eastAsia="zh-CN"/>
        </w:rPr>
        <w:t>2. Discussion</w:t>
      </w:r>
    </w:p>
    <w:bookmarkEnd w:id="4"/>
    <w:p w14:paraId="470E04B1" w14:textId="6E1EDC49" w:rsidR="00AC5963" w:rsidRDefault="009F3F7A" w:rsidP="00B27836">
      <w:pPr>
        <w:pStyle w:val="2"/>
        <w:rPr>
          <w:lang w:eastAsia="zh-CN"/>
        </w:rPr>
      </w:pPr>
      <w:r w:rsidRPr="009F3F7A">
        <w:rPr>
          <w:rFonts w:eastAsia="Malgun Gothic" w:hint="eastAsia"/>
          <w:sz w:val="32"/>
          <w:lang w:eastAsia="zh-CN"/>
        </w:rPr>
        <w:t>2</w:t>
      </w:r>
      <w:r w:rsidRPr="009F3F7A">
        <w:rPr>
          <w:rFonts w:eastAsia="Malgun Gothic"/>
          <w:sz w:val="32"/>
          <w:lang w:eastAsia="zh-CN"/>
        </w:rPr>
        <w:t xml:space="preserve">.1. </w:t>
      </w:r>
      <w:r w:rsidR="00835C20">
        <w:rPr>
          <w:rFonts w:eastAsia="Malgun Gothic"/>
          <w:sz w:val="32"/>
          <w:lang w:eastAsia="zh-CN"/>
        </w:rPr>
        <w:t>S</w:t>
      </w:r>
      <w:r w:rsidR="0083688B" w:rsidRPr="0083688B">
        <w:rPr>
          <w:rFonts w:eastAsia="Malgun Gothic"/>
          <w:sz w:val="32"/>
          <w:lang w:eastAsia="zh-CN"/>
        </w:rPr>
        <w:t xml:space="preserve">ecurity control </w:t>
      </w:r>
    </w:p>
    <w:p w14:paraId="7B6C73D0" w14:textId="2330C9FB" w:rsidR="00B45E97" w:rsidRPr="003105F0" w:rsidRDefault="00325F0D" w:rsidP="00A04B79">
      <w:pPr>
        <w:rPr>
          <w:rFonts w:cs="Arial"/>
        </w:rPr>
      </w:pPr>
      <w:r w:rsidRPr="003105F0">
        <w:rPr>
          <w:rStyle w:val="af"/>
          <w:rFonts w:eastAsia="微软雅黑" w:cs="Arial"/>
          <w:i w:val="0"/>
          <w:iCs w:val="0"/>
          <w:lang w:eastAsia="zh-CN"/>
        </w:rPr>
        <w:t>The 3GPP TS 36.331 has standardized</w:t>
      </w:r>
      <w:r w:rsidRPr="003105F0">
        <w:rPr>
          <w:rStyle w:val="af"/>
          <w:rFonts w:eastAsia="微软雅黑" w:cs="Arial"/>
          <w:lang w:eastAsia="zh-CN"/>
        </w:rPr>
        <w:t xml:space="preserve"> </w:t>
      </w:r>
      <w:r w:rsidRPr="003105F0">
        <w:rPr>
          <w:rFonts w:cs="Arial"/>
        </w:rPr>
        <w:t>NB</w:t>
      </w:r>
      <w:r w:rsidR="00D414FA" w:rsidRPr="003105F0">
        <w:rPr>
          <w:rFonts w:cs="Arial"/>
        </w:rPr>
        <w:t>-IoT</w:t>
      </w:r>
      <w:r w:rsidRPr="003105F0">
        <w:rPr>
          <w:rFonts w:cs="Arial"/>
        </w:rPr>
        <w:t xml:space="preserve"> as a dedicated radio technology for IoT devices. For the security</w:t>
      </w:r>
      <w:r w:rsidR="009C16BC" w:rsidRPr="003105F0">
        <w:rPr>
          <w:rFonts w:cs="Arial"/>
        </w:rPr>
        <w:t xml:space="preserve"> </w:t>
      </w:r>
      <w:r w:rsidRPr="003105F0">
        <w:rPr>
          <w:rFonts w:cs="Arial"/>
        </w:rPr>
        <w:t>arch</w:t>
      </w:r>
      <w:r w:rsidR="009C16BC" w:rsidRPr="003105F0">
        <w:rPr>
          <w:rFonts w:cs="Arial"/>
        </w:rPr>
        <w:t>itecture of NB-IoT, the NB-IoT does not implement security control at the AS layer. Instead, it relies on NAS security mechanisms.</w:t>
      </w:r>
      <w:r w:rsidR="008360A6" w:rsidRPr="003105F0">
        <w:rPr>
          <w:rFonts w:cs="Arial"/>
        </w:rPr>
        <w:t xml:space="preserve"> Therefore, the NAS layer-based solution is needed to address this requirement.</w:t>
      </w:r>
    </w:p>
    <w:p w14:paraId="4FC058FC" w14:textId="19BFD1DC" w:rsidR="00140A12" w:rsidRPr="003105F0" w:rsidRDefault="00140A12" w:rsidP="00A04B79">
      <w:pPr>
        <w:rPr>
          <w:rFonts w:cs="Arial"/>
          <w:lang w:eastAsia="ja-JP"/>
        </w:rPr>
      </w:pPr>
      <w:r w:rsidRPr="003105F0">
        <w:rPr>
          <w:rFonts w:cs="Arial"/>
          <w:lang w:eastAsia="ja-JP"/>
        </w:rPr>
        <w:t xml:space="preserve">The NAS security mechanism includes authentication and Mode Command (SMC) procedure. </w:t>
      </w:r>
      <w:r w:rsidRPr="003105F0">
        <w:rPr>
          <w:rFonts w:cs="Arial"/>
        </w:rPr>
        <w:t>EPS security context</w:t>
      </w:r>
      <w:r w:rsidRPr="003105F0">
        <w:rPr>
          <w:rFonts w:cs="Arial"/>
          <w:lang w:eastAsia="ja-JP"/>
        </w:rPr>
        <w:t xml:space="preserve"> will be established after authentication procedure</w:t>
      </w:r>
      <w:r w:rsidRPr="003105F0">
        <w:rPr>
          <w:rFonts w:cs="Arial"/>
        </w:rPr>
        <w:t xml:space="preserve">. </w:t>
      </w:r>
      <w:bookmarkStart w:id="5" w:name="_Hlk163321253"/>
      <w:r w:rsidR="008F75C8" w:rsidRPr="003105F0">
        <w:rPr>
          <w:rFonts w:cs="Arial"/>
        </w:rPr>
        <w:t>Secure exchange of NAS messages via a NAS signalling connection is usually established</w:t>
      </w:r>
      <w:bookmarkEnd w:id="5"/>
      <w:r w:rsidR="008F75C8" w:rsidRPr="003105F0">
        <w:rPr>
          <w:rFonts w:cs="Arial"/>
        </w:rPr>
        <w:t xml:space="preserve"> by the MME during the attach procedure by initiating a </w:t>
      </w:r>
      <w:bookmarkStart w:id="6" w:name="_Hlk163311606"/>
      <w:r w:rsidR="008F75C8" w:rsidRPr="003105F0">
        <w:rPr>
          <w:rFonts w:cs="Arial"/>
        </w:rPr>
        <w:t>security mode control</w:t>
      </w:r>
      <w:bookmarkEnd w:id="6"/>
      <w:r w:rsidR="008F75C8" w:rsidRPr="003105F0">
        <w:rPr>
          <w:rFonts w:cs="Arial"/>
        </w:rPr>
        <w:t xml:space="preserve"> procedure. The </w:t>
      </w:r>
      <w:r w:rsidR="008F75C8" w:rsidRPr="003105F0">
        <w:rPr>
          <w:rFonts w:cs="Arial"/>
          <w:lang w:eastAsia="ja-JP"/>
        </w:rPr>
        <w:t>SMC</w:t>
      </w:r>
      <w:r w:rsidR="008F75C8" w:rsidRPr="003105F0">
        <w:rPr>
          <w:rFonts w:cs="Arial"/>
        </w:rPr>
        <w:t xml:space="preserve"> </w:t>
      </w:r>
      <w:r w:rsidR="008F75C8" w:rsidRPr="003105F0">
        <w:rPr>
          <w:rFonts w:cs="Arial"/>
          <w:lang w:eastAsia="ja-JP"/>
        </w:rPr>
        <w:t>procedure</w:t>
      </w:r>
      <w:r w:rsidR="008F75C8" w:rsidRPr="003105F0">
        <w:rPr>
          <w:rFonts w:cs="Arial"/>
        </w:rPr>
        <w:t xml:space="preserve"> </w:t>
      </w:r>
      <w:r w:rsidR="003105F0" w:rsidRPr="003105F0">
        <w:rPr>
          <w:rFonts w:eastAsiaTheme="minorEastAsia" w:cs="Arial"/>
          <w:lang w:eastAsia="zh-CN"/>
        </w:rPr>
        <w:t>also</w:t>
      </w:r>
      <w:r w:rsidR="003105F0" w:rsidRPr="003105F0">
        <w:rPr>
          <w:rFonts w:cs="Arial"/>
        </w:rPr>
        <w:t xml:space="preserve"> </w:t>
      </w:r>
      <w:r w:rsidR="008F75C8" w:rsidRPr="003105F0">
        <w:rPr>
          <w:rFonts w:cs="Arial"/>
        </w:rPr>
        <w:t xml:space="preserve">negotiates and activates selected encryption and integrity </w:t>
      </w:r>
      <w:r w:rsidR="008F75C8" w:rsidRPr="003105F0">
        <w:rPr>
          <w:rFonts w:cs="Arial"/>
          <w:lang w:eastAsia="zh-CN"/>
        </w:rPr>
        <w:t>algorithms.</w:t>
      </w:r>
    </w:p>
    <w:p w14:paraId="5219D7C0" w14:textId="2F7251FE" w:rsidR="003766B7" w:rsidRPr="003105F0" w:rsidRDefault="008360A6" w:rsidP="00A04B79">
      <w:pPr>
        <w:rPr>
          <w:rFonts w:cs="Arial"/>
          <w:lang w:eastAsia="zh-CN"/>
        </w:rPr>
      </w:pPr>
      <w:r w:rsidRPr="003105F0">
        <w:rPr>
          <w:rFonts w:cs="Arial"/>
          <w:lang w:eastAsia="ja-JP"/>
        </w:rPr>
        <w:t>According to TS 23.401</w:t>
      </w:r>
      <w:r w:rsidRPr="003105F0">
        <w:rPr>
          <w:rFonts w:cs="Arial"/>
          <w:lang w:eastAsia="zh-CN"/>
        </w:rPr>
        <w:t>, th</w:t>
      </w:r>
      <w:r w:rsidR="00835192" w:rsidRPr="003105F0">
        <w:rPr>
          <w:rFonts w:cs="Arial"/>
          <w:lang w:eastAsia="ja-JP"/>
        </w:rPr>
        <w:t>e MME uses the NAS Security Mode Command (SMC) procedure to establish a NAS security association between the UE and MME, in order to protect the further NAS signalling messages.</w:t>
      </w:r>
      <w:r w:rsidR="00B45E97" w:rsidRPr="003105F0">
        <w:rPr>
          <w:rFonts w:cs="Arial"/>
          <w:lang w:eastAsia="zh-CN"/>
        </w:rPr>
        <w:t xml:space="preserve"> </w:t>
      </w:r>
      <w:r w:rsidRPr="003105F0">
        <w:rPr>
          <w:rFonts w:cs="Arial"/>
          <w:lang w:eastAsia="zh-CN"/>
        </w:rPr>
        <w:t>T</w:t>
      </w:r>
      <w:r w:rsidR="005C22D6" w:rsidRPr="003105F0">
        <w:rPr>
          <w:rFonts w:cs="Arial"/>
          <w:lang w:eastAsia="zh-CN"/>
        </w:rPr>
        <w:t>he NAS SMC procedure consists of a roundtrip of messages between MME and UE. The MME sends the NAS Security Mode Command to the UE and the UE replies with the NAS Security Mode Complete message.</w:t>
      </w:r>
      <w:r w:rsidR="003766B7" w:rsidRPr="003105F0">
        <w:rPr>
          <w:rFonts w:cs="Arial"/>
          <w:lang w:eastAsia="zh-CN"/>
        </w:rPr>
        <w:t xml:space="preserve"> </w:t>
      </w:r>
    </w:p>
    <w:p w14:paraId="5B73BA1C" w14:textId="5E914490" w:rsidR="00B45E97" w:rsidRPr="003105F0" w:rsidRDefault="003105F0" w:rsidP="00A04B79">
      <w:pPr>
        <w:rPr>
          <w:rFonts w:cs="Arial"/>
          <w:lang w:eastAsia="zh-CN"/>
        </w:rPr>
      </w:pPr>
      <w:r>
        <w:rPr>
          <w:rFonts w:cs="Arial"/>
          <w:lang w:eastAsia="zh-CN"/>
        </w:rPr>
        <w:t>As stated in TS</w:t>
      </w:r>
      <w:r w:rsidR="003766B7" w:rsidRPr="003105F0">
        <w:rPr>
          <w:rFonts w:cs="Arial"/>
          <w:lang w:eastAsia="zh-CN"/>
        </w:rPr>
        <w:t xml:space="preserve"> 24.301, after successful completion of the security mode control procedure, all NAS messages exchanged between the UE and the MME are sent integrity protected using the current EPS security </w:t>
      </w:r>
      <w:r w:rsidR="003766B7" w:rsidRPr="003105F0">
        <w:rPr>
          <w:rFonts w:cs="Arial"/>
          <w:lang w:eastAsia="zh-CN"/>
        </w:rPr>
        <w:lastRenderedPageBreak/>
        <w:t>algorithms, and except for the messages specified in clause 4.4.5, all NAS messages exchanged between the UE and the MME are sent ciphered using the current EPS security algorithms.</w:t>
      </w:r>
    </w:p>
    <w:p w14:paraId="229A9106" w14:textId="069A69B7" w:rsidR="009C16BC" w:rsidRPr="0006477A" w:rsidRDefault="009C16BC" w:rsidP="009C16BC">
      <w:pPr>
        <w:rPr>
          <w:rStyle w:val="af5"/>
          <w:b/>
          <w:bCs/>
          <w:sz w:val="21"/>
          <w:szCs w:val="21"/>
        </w:rPr>
      </w:pPr>
      <w:r w:rsidRPr="0006477A">
        <w:rPr>
          <w:rStyle w:val="af5"/>
          <w:b/>
          <w:bCs/>
          <w:sz w:val="21"/>
          <w:szCs w:val="21"/>
        </w:rPr>
        <w:t>Observation 1:</w:t>
      </w:r>
    </w:p>
    <w:p w14:paraId="6CD63A2A" w14:textId="47C91392" w:rsidR="009C16BC" w:rsidRPr="00D85053" w:rsidRDefault="009C16BC" w:rsidP="00D85053">
      <w:pPr>
        <w:rPr>
          <w:rStyle w:val="af5"/>
          <w:rFonts w:ascii="Times New Roman" w:hAnsi="Times New Roman"/>
          <w:b/>
          <w:bCs/>
          <w:i w:val="0"/>
          <w:iCs w:val="0"/>
          <w:color w:val="auto"/>
          <w:lang w:eastAsia="zh-CN"/>
        </w:rPr>
      </w:pPr>
      <w:r w:rsidRPr="00D85053">
        <w:rPr>
          <w:rStyle w:val="af5"/>
          <w:rFonts w:ascii="Times New Roman" w:hAnsi="Times New Roman"/>
          <w:b/>
          <w:bCs/>
          <w:i w:val="0"/>
          <w:iCs w:val="0"/>
          <w:color w:val="auto"/>
          <w:lang w:eastAsia="zh-CN"/>
        </w:rPr>
        <w:t>For the case</w:t>
      </w:r>
      <w:r w:rsidRPr="00D85053">
        <w:rPr>
          <w:rFonts w:ascii="Times New Roman" w:eastAsia="宋体" w:hAnsi="Times New Roman"/>
          <w:b/>
          <w:bCs/>
          <w:lang w:eastAsia="zh-CN"/>
        </w:rPr>
        <w:t xml:space="preserve"> an NB-IoT UE in NTN to report its location to the network</w:t>
      </w:r>
      <w:r w:rsidR="00D85053" w:rsidRPr="00D85053">
        <w:rPr>
          <w:rStyle w:val="af5"/>
          <w:b/>
          <w:bCs/>
          <w:i w:val="0"/>
          <w:iCs w:val="0"/>
          <w:color w:val="auto"/>
          <w:lang w:eastAsia="zh-CN"/>
        </w:rPr>
        <w:t>,</w:t>
      </w:r>
      <w:r w:rsidRPr="00D85053">
        <w:rPr>
          <w:rStyle w:val="af5"/>
          <w:rFonts w:ascii="Times New Roman" w:hAnsi="Times New Roman"/>
          <w:b/>
          <w:bCs/>
          <w:i w:val="0"/>
          <w:iCs w:val="0"/>
          <w:color w:val="auto"/>
          <w:lang w:eastAsia="zh-CN"/>
        </w:rPr>
        <w:t xml:space="preserve"> </w:t>
      </w:r>
      <w:r w:rsidR="00D85053" w:rsidRPr="00D85053">
        <w:rPr>
          <w:rStyle w:val="af5"/>
          <w:b/>
          <w:bCs/>
          <w:i w:val="0"/>
          <w:iCs w:val="0"/>
          <w:color w:val="auto"/>
          <w:lang w:eastAsia="zh-CN"/>
        </w:rPr>
        <w:t>t</w:t>
      </w:r>
      <w:r w:rsidRPr="00D85053">
        <w:rPr>
          <w:rStyle w:val="af5"/>
          <w:rFonts w:ascii="Times New Roman" w:hAnsi="Times New Roman"/>
          <w:b/>
          <w:bCs/>
          <w:i w:val="0"/>
          <w:iCs w:val="0"/>
          <w:color w:val="auto"/>
          <w:lang w:eastAsia="zh-CN"/>
        </w:rPr>
        <w:t xml:space="preserve">he NAS </w:t>
      </w:r>
      <w:r w:rsidR="00D85053" w:rsidRPr="00D85053">
        <w:rPr>
          <w:rStyle w:val="af5"/>
          <w:b/>
          <w:bCs/>
          <w:i w:val="0"/>
          <w:iCs w:val="0"/>
          <w:color w:val="auto"/>
          <w:lang w:eastAsia="zh-CN"/>
        </w:rPr>
        <w:t>layer-based</w:t>
      </w:r>
      <w:r w:rsidRPr="00D85053">
        <w:rPr>
          <w:rStyle w:val="af5"/>
          <w:rFonts w:ascii="Times New Roman" w:hAnsi="Times New Roman"/>
          <w:b/>
          <w:bCs/>
          <w:i w:val="0"/>
          <w:iCs w:val="0"/>
          <w:color w:val="auto"/>
          <w:lang w:eastAsia="zh-CN"/>
        </w:rPr>
        <w:t xml:space="preserve"> solution ought to be </w:t>
      </w:r>
      <w:r w:rsidR="00D85053" w:rsidRPr="00D85053">
        <w:rPr>
          <w:rStyle w:val="af5"/>
          <w:rFonts w:ascii="Times New Roman" w:hAnsi="Times New Roman"/>
          <w:b/>
          <w:bCs/>
          <w:i w:val="0"/>
          <w:iCs w:val="0"/>
          <w:color w:val="auto"/>
          <w:lang w:eastAsia="zh-CN"/>
        </w:rPr>
        <w:t xml:space="preserve">carried by a NAS message during the attach procedure </w:t>
      </w:r>
      <w:r w:rsidR="00D85053" w:rsidRPr="004B5FDA">
        <w:rPr>
          <w:rStyle w:val="af5"/>
          <w:rFonts w:ascii="Times New Roman" w:hAnsi="Times New Roman"/>
          <w:b/>
          <w:bCs/>
          <w:i w:val="0"/>
          <w:iCs w:val="0"/>
          <w:color w:val="C00000"/>
          <w:lang w:eastAsia="zh-CN"/>
        </w:rPr>
        <w:t>subsequent to</w:t>
      </w:r>
      <w:r w:rsidR="00D85053" w:rsidRPr="00D85053">
        <w:rPr>
          <w:rStyle w:val="af5"/>
          <w:rFonts w:ascii="Times New Roman" w:hAnsi="Times New Roman"/>
          <w:b/>
          <w:bCs/>
          <w:i w:val="0"/>
          <w:iCs w:val="0"/>
          <w:color w:val="auto"/>
          <w:lang w:eastAsia="zh-CN"/>
        </w:rPr>
        <w:t xml:space="preserve"> the </w:t>
      </w:r>
      <w:r w:rsidR="00D85053" w:rsidRPr="00275345">
        <w:rPr>
          <w:rStyle w:val="af5"/>
          <w:rFonts w:ascii="Times New Roman" w:hAnsi="Times New Roman"/>
          <w:b/>
          <w:bCs/>
          <w:i w:val="0"/>
          <w:iCs w:val="0"/>
          <w:color w:val="C00000"/>
          <w:lang w:eastAsia="zh-CN"/>
        </w:rPr>
        <w:t xml:space="preserve">completion </w:t>
      </w:r>
      <w:r w:rsidR="00D85053" w:rsidRPr="00D85053">
        <w:rPr>
          <w:rStyle w:val="af5"/>
          <w:rFonts w:ascii="Times New Roman" w:hAnsi="Times New Roman"/>
          <w:b/>
          <w:bCs/>
          <w:i w:val="0"/>
          <w:iCs w:val="0"/>
          <w:color w:val="auto"/>
          <w:lang w:eastAsia="zh-CN"/>
        </w:rPr>
        <w:t>of the security mode control procedure.</w:t>
      </w:r>
    </w:p>
    <w:p w14:paraId="4779D480" w14:textId="178B82B7" w:rsidR="00AF6769" w:rsidRPr="00AF6769" w:rsidRDefault="00AF6769" w:rsidP="00AF6769">
      <w:pPr>
        <w:rPr>
          <w:rStyle w:val="af"/>
          <w:lang w:eastAsia="zh-CN"/>
        </w:rPr>
      </w:pPr>
    </w:p>
    <w:p w14:paraId="48CCD3D7" w14:textId="5CA83136" w:rsidR="00AC5963" w:rsidRDefault="00AC5963" w:rsidP="00B27836">
      <w:pPr>
        <w:pStyle w:val="2"/>
      </w:pPr>
      <w:r w:rsidRPr="00A04B79">
        <w:t xml:space="preserve">2.2. </w:t>
      </w:r>
      <w:r w:rsidR="00777317" w:rsidRPr="00A04B79">
        <w:t>UE Location verification solution</w:t>
      </w:r>
      <w:r w:rsidRPr="00B27836">
        <w:rPr>
          <w:rFonts w:hint="eastAsia"/>
        </w:rPr>
        <w:t xml:space="preserve"> </w:t>
      </w:r>
    </w:p>
    <w:p w14:paraId="40911A28" w14:textId="7D59CB76" w:rsidR="00B27836" w:rsidRPr="009D5AA3" w:rsidRDefault="00EC123A" w:rsidP="009D5AA3">
      <w:pPr>
        <w:pStyle w:val="3"/>
      </w:pPr>
      <w:r>
        <w:rPr>
          <w:rFonts w:eastAsiaTheme="minorEastAsia" w:cs="Arial"/>
          <w:lang w:eastAsia="zh-CN"/>
        </w:rPr>
        <w:t>P</w:t>
      </w:r>
      <w:r w:rsidRPr="003105F0">
        <w:rPr>
          <w:rFonts w:eastAsiaTheme="minorEastAsia" w:cs="Arial"/>
          <w:lang w:eastAsia="zh-CN"/>
        </w:rPr>
        <w:t>otential</w:t>
      </w:r>
      <w:r w:rsidRPr="003105F0">
        <w:rPr>
          <w:rFonts w:cs="Arial"/>
          <w:lang w:eastAsia="ja-JP"/>
        </w:rPr>
        <w:t xml:space="preserve"> </w:t>
      </w:r>
      <w:r w:rsidRPr="003105F0">
        <w:rPr>
          <w:rFonts w:cs="Arial"/>
          <w:lang w:eastAsia="zh-CN"/>
        </w:rPr>
        <w:t xml:space="preserve">risks of </w:t>
      </w:r>
      <w:r w:rsidR="002045F8">
        <w:t>Option</w:t>
      </w:r>
      <w:r w:rsidR="005C22D6" w:rsidRPr="009D5AA3">
        <w:t xml:space="preserve"> 1: </w:t>
      </w:r>
      <w:r w:rsidR="008360A6" w:rsidRPr="009D5AA3">
        <w:t>SMC based solution</w:t>
      </w:r>
    </w:p>
    <w:bookmarkEnd w:id="2"/>
    <w:p w14:paraId="6D452FA0" w14:textId="112E5CE6" w:rsidR="008360A6" w:rsidRPr="00EA35E2" w:rsidRDefault="00EA35E2" w:rsidP="003105F0">
      <w:pPr>
        <w:rPr>
          <w:rFonts w:eastAsia="微软雅黑"/>
          <w:lang w:eastAsia="zh-CN"/>
        </w:rPr>
      </w:pPr>
      <w:r w:rsidRPr="00EA35E2">
        <w:t>The SMC procedure is used to establish secure exchange of NAS messages. In details, t</w:t>
      </w:r>
      <w:r w:rsidR="005C22D6" w:rsidRPr="00EA35E2">
        <w:rPr>
          <w:rFonts w:eastAsia="微软雅黑"/>
          <w:lang w:eastAsia="zh-CN"/>
        </w:rPr>
        <w:t xml:space="preserve">he </w:t>
      </w:r>
      <w:r w:rsidR="005C22D6" w:rsidRPr="00EA35E2">
        <w:rPr>
          <w:lang w:eastAsia="ja-JP"/>
        </w:rPr>
        <w:t>SMC</w:t>
      </w:r>
      <w:r w:rsidR="005C22D6" w:rsidRPr="00EA35E2">
        <w:rPr>
          <w:rFonts w:eastAsia="微软雅黑"/>
          <w:lang w:eastAsia="zh-CN"/>
        </w:rPr>
        <w:t xml:space="preserve"> procedure involves the following steps: </w:t>
      </w:r>
    </w:p>
    <w:p w14:paraId="2605A0E7" w14:textId="77777777" w:rsidR="00EA35E2" w:rsidRPr="003105F0" w:rsidRDefault="005C22D6" w:rsidP="003105F0">
      <w:pPr>
        <w:pStyle w:val="af6"/>
        <w:numPr>
          <w:ilvl w:val="0"/>
          <w:numId w:val="10"/>
        </w:numPr>
        <w:ind w:firstLineChars="0"/>
        <w:rPr>
          <w:rFonts w:eastAsia="微软雅黑"/>
          <w:lang w:eastAsia="zh-CN"/>
        </w:rPr>
      </w:pPr>
      <w:r w:rsidRPr="003105F0">
        <w:rPr>
          <w:rFonts w:eastAsia="微软雅黑"/>
          <w:lang w:eastAsia="zh-CN"/>
        </w:rPr>
        <w:t xml:space="preserve">After authentication, the network initiates the procedure by sending a Security Command to </w:t>
      </w:r>
      <w:r w:rsidRPr="00EA35E2">
        <w:t xml:space="preserve">SECURITY MODE COMMAND to the UE, specifying the </w:t>
      </w:r>
      <w:r w:rsidR="008360A6" w:rsidRPr="00EA35E2">
        <w:t xml:space="preserve">encryption and integrity </w:t>
      </w:r>
      <w:r w:rsidR="00A04B79" w:rsidRPr="00EA35E2">
        <w:t>protection algorithms.</w:t>
      </w:r>
    </w:p>
    <w:p w14:paraId="2EC2A418" w14:textId="273B130A" w:rsidR="00A04B79" w:rsidRPr="003105F0" w:rsidRDefault="00A04B79" w:rsidP="003105F0">
      <w:pPr>
        <w:pStyle w:val="af6"/>
        <w:numPr>
          <w:ilvl w:val="0"/>
          <w:numId w:val="10"/>
        </w:numPr>
        <w:ind w:firstLineChars="0"/>
        <w:rPr>
          <w:rFonts w:eastAsia="微软雅黑"/>
          <w:lang w:eastAsia="zh-CN"/>
        </w:rPr>
      </w:pPr>
      <w:r w:rsidRPr="003105F0">
        <w:rPr>
          <w:rFonts w:eastAsia="微软雅黑"/>
          <w:lang w:eastAsia="zh-CN"/>
        </w:rPr>
        <w:t xml:space="preserve">The UE assesses the proposed </w:t>
      </w:r>
      <w:r w:rsidRPr="00EA35E2">
        <w:t xml:space="preserve">algorithms and responds with a </w:t>
      </w:r>
      <w:r w:rsidR="00EA35E2" w:rsidRPr="005C22D6">
        <w:rPr>
          <w:lang w:eastAsia="zh-CN"/>
        </w:rPr>
        <w:t>Security Mode Command</w:t>
      </w:r>
      <w:r w:rsidR="00EA35E2">
        <w:rPr>
          <w:lang w:eastAsia="zh-CN"/>
        </w:rPr>
        <w:t xml:space="preserve"> message if it supports them, or a </w:t>
      </w:r>
      <w:r w:rsidR="00EA35E2" w:rsidRPr="005C22D6">
        <w:rPr>
          <w:lang w:eastAsia="zh-CN"/>
        </w:rPr>
        <w:t xml:space="preserve">Security Mode </w:t>
      </w:r>
      <w:r w:rsidR="00EA35E2">
        <w:rPr>
          <w:lang w:eastAsia="zh-CN"/>
        </w:rPr>
        <w:t xml:space="preserve">Reject message if it does not. </w:t>
      </w:r>
    </w:p>
    <w:p w14:paraId="20563635" w14:textId="771A644E" w:rsidR="00EA35E2" w:rsidRPr="003105F0" w:rsidRDefault="00EA35E2" w:rsidP="003105F0">
      <w:pPr>
        <w:pStyle w:val="af6"/>
        <w:numPr>
          <w:ilvl w:val="0"/>
          <w:numId w:val="10"/>
        </w:numPr>
        <w:ind w:firstLineChars="0"/>
        <w:rPr>
          <w:rFonts w:eastAsia="微软雅黑"/>
          <w:lang w:eastAsia="zh-CN"/>
        </w:rPr>
      </w:pPr>
      <w:r>
        <w:rPr>
          <w:lang w:eastAsia="zh-CN"/>
        </w:rPr>
        <w:t xml:space="preserve">Upon receiving the </w:t>
      </w:r>
      <w:r w:rsidRPr="005C22D6">
        <w:rPr>
          <w:lang w:eastAsia="zh-CN"/>
        </w:rPr>
        <w:t>Security Mode Command</w:t>
      </w:r>
      <w:r>
        <w:rPr>
          <w:lang w:eastAsia="zh-CN"/>
        </w:rPr>
        <w:t xml:space="preserve"> message, the network and the UE apply the agreed-upon security settings, enabling encrypted and integrity-protected communications. </w:t>
      </w:r>
    </w:p>
    <w:p w14:paraId="594E9536" w14:textId="73D42B75" w:rsidR="00AC5963" w:rsidRDefault="00A04B79" w:rsidP="00EA35E2">
      <w:pPr>
        <w:overflowPunct w:val="0"/>
        <w:autoSpaceDE w:val="0"/>
        <w:autoSpaceDN w:val="0"/>
        <w:adjustRightInd w:val="0"/>
        <w:spacing w:after="180"/>
        <w:jc w:val="center"/>
        <w:textAlignment w:val="baseline"/>
      </w:pPr>
      <w:r>
        <w:object w:dxaOrig="6674" w:dyaOrig="4061" w14:anchorId="4D620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89pt" o:ole="" fillcolor="window">
            <v:imagedata r:id="rId9" o:title="" croptop="4556f" cropbottom="263f" cropleft="3075f"/>
          </v:shape>
          <o:OLEObject Type="Embed" ProgID="Word.Picture.8" ShapeID="_x0000_i1025" DrawAspect="Content" ObjectID="_1774108178" r:id="rId10"/>
        </w:object>
      </w:r>
    </w:p>
    <w:p w14:paraId="2D942490" w14:textId="124E3E8F" w:rsidR="003105F0" w:rsidRPr="003105F0" w:rsidRDefault="003105F0" w:rsidP="00EA35E2">
      <w:pPr>
        <w:overflowPunct w:val="0"/>
        <w:autoSpaceDE w:val="0"/>
        <w:autoSpaceDN w:val="0"/>
        <w:adjustRightInd w:val="0"/>
        <w:spacing w:after="180"/>
        <w:jc w:val="center"/>
        <w:textAlignment w:val="baseline"/>
        <w:rPr>
          <w:rFonts w:eastAsia="宋体"/>
          <w:b/>
          <w:bCs/>
          <w:color w:val="000000"/>
          <w:lang w:eastAsia="zh-CN"/>
        </w:rPr>
      </w:pPr>
      <w:r w:rsidRPr="003105F0">
        <w:rPr>
          <w:b/>
          <w:bCs/>
        </w:rPr>
        <w:t>Figure 1: SMC procedure</w:t>
      </w:r>
    </w:p>
    <w:p w14:paraId="7FD1B304" w14:textId="177E75BF" w:rsidR="00231AEC" w:rsidRPr="0006477A" w:rsidRDefault="00231AEC" w:rsidP="00231AEC">
      <w:pPr>
        <w:rPr>
          <w:rStyle w:val="af5"/>
          <w:b/>
          <w:bCs/>
          <w:sz w:val="21"/>
          <w:szCs w:val="21"/>
        </w:rPr>
      </w:pPr>
      <w:r w:rsidRPr="0006477A">
        <w:rPr>
          <w:rStyle w:val="af5"/>
          <w:b/>
          <w:bCs/>
          <w:sz w:val="21"/>
          <w:szCs w:val="21"/>
        </w:rPr>
        <w:t xml:space="preserve">Observation </w:t>
      </w:r>
      <w:r>
        <w:rPr>
          <w:rStyle w:val="af5"/>
          <w:b/>
          <w:bCs/>
          <w:sz w:val="21"/>
          <w:szCs w:val="21"/>
        </w:rPr>
        <w:t>2</w:t>
      </w:r>
      <w:r w:rsidRPr="0006477A">
        <w:rPr>
          <w:rStyle w:val="af5"/>
          <w:b/>
          <w:bCs/>
          <w:sz w:val="21"/>
          <w:szCs w:val="21"/>
        </w:rPr>
        <w:t>:</w:t>
      </w:r>
    </w:p>
    <w:p w14:paraId="4486BB71" w14:textId="22FF58C7" w:rsidR="00231AEC" w:rsidRPr="0020434B" w:rsidRDefault="00231AEC" w:rsidP="0020434B">
      <w:pPr>
        <w:rPr>
          <w:rFonts w:eastAsiaTheme="minorEastAsia"/>
          <w:b/>
          <w:bCs/>
          <w:lang w:eastAsia="zh-CN"/>
        </w:rPr>
      </w:pPr>
      <w:r w:rsidRPr="0020434B">
        <w:rPr>
          <w:rStyle w:val="af5"/>
          <w:b/>
          <w:bCs/>
          <w:color w:val="auto"/>
          <w:sz w:val="21"/>
          <w:szCs w:val="21"/>
          <w:lang w:eastAsia="zh-CN"/>
        </w:rPr>
        <w:t xml:space="preserve">The SMC procedure is used to establish </w:t>
      </w:r>
      <w:r w:rsidRPr="0020434B">
        <w:rPr>
          <w:b/>
          <w:bCs/>
          <w:i/>
          <w:iCs/>
          <w:lang w:eastAsia="ja-JP"/>
        </w:rPr>
        <w:t>NAS security association between the UE and MME, in order to protect the further NAS signalling messages, which is irrelevant with location</w:t>
      </w:r>
      <w:r w:rsidRPr="0020434B">
        <w:rPr>
          <w:b/>
          <w:bCs/>
          <w:lang w:eastAsia="ja-JP"/>
        </w:rPr>
        <w:t>.</w:t>
      </w:r>
    </w:p>
    <w:p w14:paraId="77D7B564" w14:textId="79431B94" w:rsidR="00AC5963" w:rsidRDefault="00EA35E2" w:rsidP="009F3F7A">
      <w:pPr>
        <w:overflowPunct w:val="0"/>
        <w:autoSpaceDE w:val="0"/>
        <w:autoSpaceDN w:val="0"/>
        <w:adjustRightInd w:val="0"/>
        <w:spacing w:after="180"/>
        <w:textAlignment w:val="baseline"/>
      </w:pPr>
      <w:r>
        <w:rPr>
          <w:rFonts w:eastAsia="宋体"/>
          <w:color w:val="000000"/>
          <w:lang w:eastAsia="zh-CN"/>
        </w:rPr>
        <w:t xml:space="preserve">SMC based solution, as captured by CR </w:t>
      </w:r>
      <w:r w:rsidR="00231AEC" w:rsidRPr="00231AEC">
        <w:rPr>
          <w:rFonts w:eastAsia="宋体"/>
          <w:color w:val="000000"/>
          <w:lang w:eastAsia="zh-CN"/>
        </w:rPr>
        <w:t>TS 23.401 CR 3762, TS 23.271 CR 0438</w:t>
      </w:r>
      <w:r w:rsidR="00231AEC">
        <w:rPr>
          <w:rFonts w:eastAsia="宋体"/>
          <w:color w:val="000000"/>
          <w:lang w:eastAsia="zh-CN"/>
        </w:rPr>
        <w:t>,</w:t>
      </w:r>
      <w:r w:rsidR="00231AEC" w:rsidRPr="00231AEC">
        <w:t xml:space="preserve"> </w:t>
      </w:r>
      <w:r w:rsidR="007B70AC">
        <w:t>introducing the ability that</w:t>
      </w:r>
      <w:r w:rsidR="00231AEC">
        <w:t xml:space="preserve"> UE and the MME may support reporting of Coarse Location Information from the UE to MME in the </w:t>
      </w:r>
      <w:r w:rsidR="00231AEC" w:rsidRPr="00990165">
        <w:t>NAS Security Mode Command procedure</w:t>
      </w:r>
      <w:r w:rsidR="00231AEC">
        <w:t>.</w:t>
      </w:r>
    </w:p>
    <w:p w14:paraId="7745695C" w14:textId="28166952" w:rsidR="007B70AC" w:rsidRPr="007B70AC" w:rsidRDefault="007B70AC" w:rsidP="009F3F7A">
      <w:pPr>
        <w:overflowPunct w:val="0"/>
        <w:autoSpaceDE w:val="0"/>
        <w:autoSpaceDN w:val="0"/>
        <w:adjustRightInd w:val="0"/>
        <w:spacing w:after="180"/>
        <w:textAlignment w:val="baseline"/>
        <w:rPr>
          <w:i/>
          <w:iCs/>
          <w:u w:val="single"/>
        </w:rPr>
      </w:pPr>
      <w:r w:rsidRPr="007B70AC">
        <w:rPr>
          <w:rFonts w:eastAsia="宋体"/>
          <w:i/>
          <w:iCs/>
          <w:color w:val="000000"/>
          <w:u w:val="single"/>
          <w:lang w:eastAsia="zh-CN"/>
        </w:rPr>
        <w:t>CR TS 23.401:</w:t>
      </w:r>
    </w:p>
    <w:p w14:paraId="0452605C" w14:textId="67475720" w:rsidR="007B70AC" w:rsidRPr="007B70AC" w:rsidRDefault="007B70AC" w:rsidP="009F3F7A">
      <w:pPr>
        <w:overflowPunct w:val="0"/>
        <w:autoSpaceDE w:val="0"/>
        <w:autoSpaceDN w:val="0"/>
        <w:adjustRightInd w:val="0"/>
        <w:spacing w:after="180"/>
        <w:textAlignment w:val="baseline"/>
        <w:rPr>
          <w:rFonts w:eastAsia="宋体"/>
          <w:i/>
          <w:iCs/>
          <w:color w:val="000000"/>
          <w:u w:val="single"/>
          <w:lang w:eastAsia="zh-CN"/>
        </w:rPr>
      </w:pPr>
      <w:r w:rsidRPr="007B70AC">
        <w:rPr>
          <w:i/>
          <w:iCs/>
          <w:u w:val="single"/>
        </w:rPr>
        <w:t xml:space="preserve">For satellite access over NB-IoT, it the UE indicated support for reporting its Coarse Location Information, the MME may request the UE to send its Coarse Location Information by setting the Coarse Location Information </w:t>
      </w:r>
      <w:r w:rsidRPr="007B70AC">
        <w:rPr>
          <w:i/>
          <w:iCs/>
          <w:u w:val="single"/>
        </w:rPr>
        <w:lastRenderedPageBreak/>
        <w:t>Request in the Security Mode Command message and the UE then reports its Coarse Location Information in the Security Mode Complete message to the MME.</w:t>
      </w:r>
    </w:p>
    <w:p w14:paraId="0522C4DF" w14:textId="4868016A" w:rsidR="004B5FDA" w:rsidRDefault="004B5FDA" w:rsidP="004B5FDA">
      <w:pPr>
        <w:rPr>
          <w:rStyle w:val="af5"/>
          <w:b/>
          <w:bCs/>
          <w:sz w:val="21"/>
          <w:szCs w:val="21"/>
        </w:rPr>
      </w:pPr>
      <w:r w:rsidRPr="0006477A">
        <w:rPr>
          <w:rStyle w:val="af5"/>
          <w:b/>
          <w:bCs/>
          <w:sz w:val="21"/>
          <w:szCs w:val="21"/>
        </w:rPr>
        <w:t xml:space="preserve">Observation </w:t>
      </w:r>
      <w:r>
        <w:rPr>
          <w:rStyle w:val="af5"/>
          <w:b/>
          <w:bCs/>
          <w:sz w:val="21"/>
          <w:szCs w:val="21"/>
        </w:rPr>
        <w:t>3</w:t>
      </w:r>
      <w:r w:rsidRPr="0006477A">
        <w:rPr>
          <w:rStyle w:val="af5"/>
          <w:b/>
          <w:bCs/>
          <w:sz w:val="21"/>
          <w:szCs w:val="21"/>
        </w:rPr>
        <w:t>:</w:t>
      </w:r>
    </w:p>
    <w:p w14:paraId="590B0D35" w14:textId="7E81AE97" w:rsidR="002E086C" w:rsidRDefault="002E086C" w:rsidP="004B5FDA">
      <w:pPr>
        <w:rPr>
          <w:rStyle w:val="af5"/>
          <w:b/>
          <w:bCs/>
          <w:color w:val="auto"/>
          <w:sz w:val="21"/>
          <w:szCs w:val="21"/>
        </w:rPr>
      </w:pPr>
      <w:r w:rsidRPr="002E086C">
        <w:rPr>
          <w:rStyle w:val="af5"/>
          <w:b/>
          <w:bCs/>
          <w:color w:val="auto"/>
          <w:sz w:val="21"/>
          <w:szCs w:val="21"/>
        </w:rPr>
        <w:t>Incorporation location information into a security control procedure could detrimentally impact the structural integrity of the TS framework.</w:t>
      </w:r>
    </w:p>
    <w:p w14:paraId="20D872AF" w14:textId="236CAEC3" w:rsidR="002E086C" w:rsidRDefault="002E086C" w:rsidP="002E086C">
      <w:pPr>
        <w:rPr>
          <w:rStyle w:val="af5"/>
          <w:b/>
          <w:bCs/>
          <w:sz w:val="21"/>
          <w:szCs w:val="21"/>
        </w:rPr>
      </w:pPr>
      <w:r w:rsidRPr="0006477A">
        <w:rPr>
          <w:rStyle w:val="af5"/>
          <w:b/>
          <w:bCs/>
          <w:sz w:val="21"/>
          <w:szCs w:val="21"/>
        </w:rPr>
        <w:t xml:space="preserve">Observation </w:t>
      </w:r>
      <w:r>
        <w:rPr>
          <w:rStyle w:val="af5"/>
          <w:b/>
          <w:bCs/>
          <w:sz w:val="21"/>
          <w:szCs w:val="21"/>
        </w:rPr>
        <w:t>4</w:t>
      </w:r>
      <w:r w:rsidRPr="0006477A">
        <w:rPr>
          <w:rStyle w:val="af5"/>
          <w:b/>
          <w:bCs/>
          <w:sz w:val="21"/>
          <w:szCs w:val="21"/>
        </w:rPr>
        <w:t>:</w:t>
      </w:r>
    </w:p>
    <w:p w14:paraId="2AB460DE" w14:textId="5ACC53BA" w:rsidR="002E086C" w:rsidRPr="002E086C" w:rsidRDefault="002E086C" w:rsidP="002E086C">
      <w:pPr>
        <w:rPr>
          <w:rStyle w:val="af5"/>
          <w:b/>
          <w:bCs/>
          <w:color w:val="auto"/>
          <w:sz w:val="21"/>
          <w:szCs w:val="21"/>
        </w:rPr>
      </w:pPr>
      <w:r>
        <w:rPr>
          <w:rStyle w:val="af5"/>
          <w:b/>
          <w:bCs/>
          <w:color w:val="auto"/>
          <w:sz w:val="21"/>
          <w:szCs w:val="21"/>
        </w:rPr>
        <w:t xml:space="preserve">Introducing extraneous </w:t>
      </w:r>
      <w:r w:rsidR="003B4C52">
        <w:rPr>
          <w:rStyle w:val="af5"/>
          <w:b/>
          <w:bCs/>
          <w:color w:val="auto"/>
          <w:sz w:val="21"/>
          <w:szCs w:val="21"/>
        </w:rPr>
        <w:t>information</w:t>
      </w:r>
      <w:r>
        <w:rPr>
          <w:rStyle w:val="af5"/>
          <w:b/>
          <w:bCs/>
          <w:color w:val="auto"/>
          <w:sz w:val="21"/>
          <w:szCs w:val="21"/>
        </w:rPr>
        <w:t xml:space="preserve"> into one </w:t>
      </w:r>
      <w:r w:rsidR="003B4C52">
        <w:rPr>
          <w:rStyle w:val="af5"/>
          <w:b/>
          <w:bCs/>
          <w:color w:val="auto"/>
          <w:sz w:val="21"/>
          <w:szCs w:val="21"/>
        </w:rPr>
        <w:t>message</w:t>
      </w:r>
      <w:r>
        <w:rPr>
          <w:rStyle w:val="af5"/>
          <w:b/>
          <w:bCs/>
          <w:color w:val="auto"/>
          <w:sz w:val="21"/>
          <w:szCs w:val="21"/>
        </w:rPr>
        <w:t xml:space="preserve"> at the outset may set a precedent that justifies the inclusion of numerous unrelated </w:t>
      </w:r>
      <w:r w:rsidR="003B4C52">
        <w:rPr>
          <w:rStyle w:val="af5"/>
          <w:b/>
          <w:bCs/>
          <w:color w:val="auto"/>
          <w:sz w:val="21"/>
          <w:szCs w:val="21"/>
        </w:rPr>
        <w:t>information</w:t>
      </w:r>
      <w:r>
        <w:rPr>
          <w:rStyle w:val="af5"/>
          <w:b/>
          <w:bCs/>
          <w:color w:val="auto"/>
          <w:sz w:val="21"/>
          <w:szCs w:val="21"/>
        </w:rPr>
        <w:t xml:space="preserve"> in the future, potentially undermine the foundational principles of the TS.</w:t>
      </w:r>
    </w:p>
    <w:p w14:paraId="11AC52F5" w14:textId="786A8791" w:rsidR="002149F1" w:rsidRPr="006600C1" w:rsidRDefault="002149F1" w:rsidP="002149F1">
      <w:pPr>
        <w:rPr>
          <w:rStyle w:val="af5"/>
          <w:rFonts w:ascii="Times New Roman" w:hAnsi="Times New Roman"/>
          <w:color w:val="auto"/>
          <w:u w:val="single"/>
          <w:lang w:eastAsia="zh-CN"/>
        </w:rPr>
      </w:pPr>
      <w:r w:rsidRPr="006600C1">
        <w:rPr>
          <w:rStyle w:val="af5"/>
          <w:rFonts w:ascii="Times New Roman" w:hAnsi="Times New Roman"/>
          <w:color w:val="auto"/>
          <w:u w:val="single"/>
          <w:lang w:eastAsia="zh-CN"/>
        </w:rPr>
        <w:t xml:space="preserve">TS 23.401 </w:t>
      </w:r>
      <w:r w:rsidRPr="006600C1">
        <w:rPr>
          <w:rFonts w:ascii="Times New Roman" w:eastAsia="宋体" w:hAnsi="Times New Roman"/>
          <w:color w:val="000000"/>
          <w:u w:val="single"/>
          <w:lang w:eastAsia="zh-CN"/>
        </w:rPr>
        <w:t>CR 3762:</w:t>
      </w:r>
    </w:p>
    <w:p w14:paraId="5013C0CE" w14:textId="5E132507" w:rsidR="002E086C" w:rsidRPr="006600C1" w:rsidRDefault="009D5AA3" w:rsidP="004B5FDA">
      <w:pPr>
        <w:rPr>
          <w:rStyle w:val="af5"/>
          <w:rFonts w:ascii="Times New Roman" w:hAnsi="Times New Roman"/>
          <w:color w:val="auto"/>
          <w:u w:val="single"/>
        </w:rPr>
      </w:pPr>
      <w:r w:rsidRPr="006600C1">
        <w:rPr>
          <w:rStyle w:val="af5"/>
          <w:rFonts w:ascii="Times New Roman" w:hAnsi="Times New Roman"/>
          <w:color w:val="auto"/>
          <w:u w:val="single"/>
        </w:rPr>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p>
    <w:p w14:paraId="497EC7A9" w14:textId="6BBF1987" w:rsidR="002149F1" w:rsidRDefault="002149F1" w:rsidP="00EC627F">
      <w:pPr>
        <w:rPr>
          <w:rStyle w:val="af5"/>
          <w:rFonts w:cs="Arial"/>
          <w:i w:val="0"/>
          <w:iCs w:val="0"/>
          <w:color w:val="auto"/>
        </w:rPr>
      </w:pPr>
      <w:r w:rsidRPr="002149F1">
        <w:rPr>
          <w:rStyle w:val="af5"/>
          <w:rFonts w:cs="Arial"/>
          <w:i w:val="0"/>
          <w:iCs w:val="0"/>
          <w:color w:val="auto"/>
        </w:rPr>
        <w:t>As stated in the TS 23.401 CR 3762, the Coarse Location Information is provided by the UE to MME and then send to the E-SMLC. Since this information is incorporated in the Security Mode Complete message, the MME need to parse the message and send it to the E-SMLC.</w:t>
      </w:r>
    </w:p>
    <w:p w14:paraId="610E2D20" w14:textId="6D81BB71" w:rsidR="005F2C00" w:rsidRDefault="005F2C00" w:rsidP="005F2C00">
      <w:pPr>
        <w:rPr>
          <w:rStyle w:val="af5"/>
          <w:b/>
          <w:bCs/>
          <w:sz w:val="21"/>
          <w:szCs w:val="21"/>
        </w:rPr>
      </w:pPr>
      <w:r w:rsidRPr="0006477A">
        <w:rPr>
          <w:rStyle w:val="af5"/>
          <w:b/>
          <w:bCs/>
          <w:sz w:val="21"/>
          <w:szCs w:val="21"/>
        </w:rPr>
        <w:t xml:space="preserve">Observation </w:t>
      </w:r>
      <w:r>
        <w:rPr>
          <w:rStyle w:val="af5"/>
          <w:b/>
          <w:bCs/>
          <w:sz w:val="21"/>
          <w:szCs w:val="21"/>
        </w:rPr>
        <w:t>5</w:t>
      </w:r>
      <w:r w:rsidRPr="0006477A">
        <w:rPr>
          <w:rStyle w:val="af5"/>
          <w:b/>
          <w:bCs/>
          <w:sz w:val="21"/>
          <w:szCs w:val="21"/>
        </w:rPr>
        <w:t>:</w:t>
      </w:r>
    </w:p>
    <w:p w14:paraId="1D4334AD" w14:textId="61DCE132" w:rsidR="005F2C00" w:rsidRDefault="00F8531F" w:rsidP="00EC627F">
      <w:pPr>
        <w:rPr>
          <w:rStyle w:val="af5"/>
          <w:b/>
          <w:bCs/>
          <w:color w:val="auto"/>
          <w:sz w:val="21"/>
          <w:szCs w:val="21"/>
        </w:rPr>
      </w:pPr>
      <w:r w:rsidRPr="00F8531F">
        <w:rPr>
          <w:rStyle w:val="af5"/>
          <w:b/>
          <w:bCs/>
          <w:color w:val="auto"/>
          <w:sz w:val="21"/>
          <w:szCs w:val="21"/>
        </w:rPr>
        <w:t xml:space="preserve">Modifications to the 'Security Mode Complete' message will have implications on the corresponding parameter, thereby necessitating the involvement of the </w:t>
      </w:r>
      <w:r w:rsidRPr="00BD130F">
        <w:rPr>
          <w:rStyle w:val="af5"/>
          <w:b/>
          <w:bCs/>
          <w:color w:val="C00000"/>
          <w:sz w:val="21"/>
          <w:szCs w:val="21"/>
        </w:rPr>
        <w:t>SA3 group</w:t>
      </w:r>
      <w:r w:rsidRPr="00F8531F">
        <w:rPr>
          <w:rStyle w:val="af5"/>
          <w:b/>
          <w:bCs/>
          <w:color w:val="auto"/>
          <w:sz w:val="21"/>
          <w:szCs w:val="21"/>
        </w:rPr>
        <w:t>.</w:t>
      </w:r>
    </w:p>
    <w:p w14:paraId="71B83392" w14:textId="77777777" w:rsidR="006600C1" w:rsidRPr="005F2C00" w:rsidRDefault="006600C1" w:rsidP="00EC627F">
      <w:pPr>
        <w:rPr>
          <w:rStyle w:val="af5"/>
          <w:rFonts w:cs="Arial"/>
          <w:i w:val="0"/>
          <w:iCs w:val="0"/>
          <w:color w:val="auto"/>
        </w:rPr>
      </w:pPr>
    </w:p>
    <w:p w14:paraId="5DBCADB3" w14:textId="7F5625B2" w:rsidR="009D5AA3" w:rsidRPr="009D5AA3" w:rsidRDefault="002045F8" w:rsidP="00140A12">
      <w:pPr>
        <w:pStyle w:val="3"/>
      </w:pPr>
      <w:r>
        <w:t>Option</w:t>
      </w:r>
      <w:r w:rsidRPr="009D5AA3">
        <w:t xml:space="preserve"> </w:t>
      </w:r>
      <w:r w:rsidR="009D5AA3">
        <w:t>2</w:t>
      </w:r>
      <w:r w:rsidR="009D5AA3" w:rsidRPr="009D5AA3">
        <w:t xml:space="preserve">: </w:t>
      </w:r>
      <w:r w:rsidR="00BF25AA" w:rsidRPr="006A6394">
        <w:rPr>
          <w:lang w:eastAsia="zh-CN"/>
        </w:rPr>
        <w:t>GENERIC NAS TRANSPORT</w:t>
      </w:r>
      <w:r w:rsidR="00F94747" w:rsidRPr="009D5AA3">
        <w:t xml:space="preserve"> </w:t>
      </w:r>
      <w:r w:rsidR="009D5AA3" w:rsidRPr="009D5AA3">
        <w:t>based solution</w:t>
      </w:r>
    </w:p>
    <w:p w14:paraId="06CA60CE" w14:textId="31771914" w:rsidR="005437D5" w:rsidRPr="009369DA" w:rsidRDefault="00C579A3" w:rsidP="009369DA">
      <w:pPr>
        <w:rPr>
          <w:rFonts w:cs="Arial"/>
          <w:i/>
          <w:iCs/>
          <w:lang w:eastAsia="zh-CN"/>
        </w:rPr>
      </w:pPr>
      <w:r w:rsidRPr="009369DA">
        <w:rPr>
          <w:rFonts w:cs="Arial"/>
        </w:rPr>
        <w:t>The NAS Security Mode Command procedure is typically executed as part of the Attach procedure in advance of, or in combination with</w:t>
      </w:r>
      <w:r w:rsidR="00537AC2" w:rsidRPr="009369DA">
        <w:rPr>
          <w:rFonts w:cs="Arial"/>
        </w:rPr>
        <w:t xml:space="preserve"> </w:t>
      </w:r>
      <w:r w:rsidRPr="009369DA">
        <w:rPr>
          <w:rFonts w:cs="Arial"/>
        </w:rPr>
        <w:t>and in the TAU procedure.</w:t>
      </w:r>
      <w:r w:rsidR="00537AC2" w:rsidRPr="009369DA">
        <w:rPr>
          <w:rFonts w:cs="Arial"/>
        </w:rPr>
        <w:t xml:space="preserve"> Therefore</w:t>
      </w:r>
      <w:r w:rsidR="00A26B8A" w:rsidRPr="009369DA">
        <w:rPr>
          <w:rFonts w:cs="Arial"/>
        </w:rPr>
        <w:t>, one</w:t>
      </w:r>
      <w:r w:rsidR="00F33E7C" w:rsidRPr="009369DA">
        <w:rPr>
          <w:rFonts w:cs="Arial"/>
        </w:rPr>
        <w:t xml:space="preserve"> NAS message could be used to carry </w:t>
      </w:r>
      <w:r w:rsidR="00A26B8A" w:rsidRPr="009369DA">
        <w:rPr>
          <w:rStyle w:val="af5"/>
          <w:rFonts w:cs="Arial"/>
          <w:i w:val="0"/>
          <w:iCs w:val="0"/>
          <w:color w:val="auto"/>
        </w:rPr>
        <w:t xml:space="preserve">Coarse Location Information as long as the </w:t>
      </w:r>
      <w:r w:rsidR="00A26B8A" w:rsidRPr="009369DA">
        <w:rPr>
          <w:rFonts w:cs="Arial"/>
        </w:rPr>
        <w:t xml:space="preserve">security mode control procedure is </w:t>
      </w:r>
      <w:r w:rsidR="00A26B8A" w:rsidRPr="009369DA">
        <w:rPr>
          <w:rFonts w:cs="Arial"/>
          <w:b/>
          <w:bCs/>
        </w:rPr>
        <w:t>completed</w:t>
      </w:r>
      <w:r w:rsidR="00A26B8A" w:rsidRPr="009369DA">
        <w:rPr>
          <w:rFonts w:cs="Arial"/>
        </w:rPr>
        <w:t>.</w:t>
      </w:r>
    </w:p>
    <w:p w14:paraId="324964C2" w14:textId="5F1D4B5D" w:rsidR="009369DA" w:rsidRPr="009369DA" w:rsidRDefault="00A26B8A" w:rsidP="009369DA">
      <w:pPr>
        <w:rPr>
          <w:rFonts w:cs="Arial"/>
          <w:lang w:eastAsia="zh-CN"/>
        </w:rPr>
      </w:pPr>
      <w:r w:rsidRPr="009369DA">
        <w:rPr>
          <w:rFonts w:cs="Arial"/>
          <w:lang w:eastAsia="zh-CN"/>
        </w:rPr>
        <w:t>The</w:t>
      </w:r>
      <w:r w:rsidR="007749C2" w:rsidRPr="007749C2">
        <w:rPr>
          <w:lang w:eastAsia="zh-CN"/>
        </w:rPr>
        <w:t xml:space="preserve"> </w:t>
      </w:r>
      <w:r w:rsidR="007749C2" w:rsidRPr="006A6394">
        <w:rPr>
          <w:lang w:eastAsia="zh-CN"/>
        </w:rPr>
        <w:t>GENERIC NAS TRANSPORT</w:t>
      </w:r>
      <w:r w:rsidR="007749C2" w:rsidRPr="009D5AA3">
        <w:t xml:space="preserve"> based</w:t>
      </w:r>
      <w:r w:rsidRPr="009369DA">
        <w:rPr>
          <w:rFonts w:cs="Arial"/>
          <w:lang w:eastAsia="zh-CN"/>
        </w:rPr>
        <w:t xml:space="preserve"> solution introduce</w:t>
      </w:r>
      <w:r w:rsidR="00EC627F" w:rsidRPr="009369DA">
        <w:rPr>
          <w:rFonts w:cs="Arial"/>
          <w:lang w:eastAsia="zh-CN"/>
        </w:rPr>
        <w:t>s</w:t>
      </w:r>
      <w:r w:rsidRPr="009369DA">
        <w:rPr>
          <w:rFonts w:cs="Arial"/>
          <w:lang w:eastAsia="zh-CN"/>
        </w:rPr>
        <w:t xml:space="preserve"> using </w:t>
      </w:r>
      <w:r w:rsidR="00BF25AA" w:rsidRPr="006A6394">
        <w:rPr>
          <w:lang w:eastAsia="zh-CN"/>
        </w:rPr>
        <w:t>GENERIC NAS TRANSPORT</w:t>
      </w:r>
      <w:r w:rsidRPr="009369DA">
        <w:rPr>
          <w:rFonts w:cs="Arial"/>
          <w:lang w:eastAsia="zh-CN"/>
        </w:rPr>
        <w:t xml:space="preserve"> message to request UE to report</w:t>
      </w:r>
      <w:r w:rsidRPr="009369DA">
        <w:rPr>
          <w:rStyle w:val="af5"/>
          <w:rFonts w:cs="Arial"/>
          <w:i w:val="0"/>
          <w:iCs w:val="0"/>
          <w:color w:val="auto"/>
        </w:rPr>
        <w:t xml:space="preserve"> Coarse Location Information.</w:t>
      </w:r>
      <w:r w:rsidR="009369DA" w:rsidRPr="009369DA">
        <w:rPr>
          <w:rStyle w:val="af5"/>
          <w:rFonts w:cs="Arial"/>
          <w:i w:val="0"/>
          <w:iCs w:val="0"/>
          <w:color w:val="auto"/>
        </w:rPr>
        <w:t xml:space="preserve"> This way has no impact on the frame of SMC procedure. </w:t>
      </w:r>
    </w:p>
    <w:p w14:paraId="2831FF53" w14:textId="0CFDE46F" w:rsidR="00A10D0E" w:rsidRDefault="00831DE4" w:rsidP="009369DA">
      <w:pPr>
        <w:rPr>
          <w:rStyle w:val="af5"/>
          <w:rFonts w:cs="Arial"/>
          <w:i w:val="0"/>
          <w:iCs w:val="0"/>
          <w:color w:val="auto"/>
        </w:rPr>
      </w:pPr>
      <w:r w:rsidRPr="009369DA">
        <w:rPr>
          <w:rStyle w:val="af5"/>
          <w:rFonts w:cs="Arial"/>
          <w:i w:val="0"/>
          <w:iCs w:val="0"/>
          <w:color w:val="auto"/>
        </w:rPr>
        <w:t>In the</w:t>
      </w:r>
      <w:r w:rsidR="008F75C8" w:rsidRPr="009369DA">
        <w:rPr>
          <w:rStyle w:val="af5"/>
          <w:rFonts w:cs="Arial"/>
          <w:i w:val="0"/>
          <w:iCs w:val="0"/>
          <w:color w:val="auto"/>
        </w:rPr>
        <w:t xml:space="preserve"> </w:t>
      </w:r>
      <w:r w:rsidR="002A7CE6" w:rsidRPr="009369DA">
        <w:rPr>
          <w:rFonts w:cs="Arial"/>
        </w:rPr>
        <w:t>Attach procedure</w:t>
      </w:r>
      <w:r w:rsidRPr="009369DA">
        <w:rPr>
          <w:rFonts w:cs="Arial"/>
        </w:rPr>
        <w:t xml:space="preserve">, </w:t>
      </w:r>
      <w:r w:rsidR="00BF25AA" w:rsidRPr="006A6394">
        <w:rPr>
          <w:lang w:eastAsia="zh-CN"/>
        </w:rPr>
        <w:t>GENERIC NAS TRANSPORT</w:t>
      </w:r>
      <w:r w:rsidR="00BF25AA" w:rsidRPr="009369DA">
        <w:rPr>
          <w:rFonts w:cs="Arial"/>
        </w:rPr>
        <w:t xml:space="preserve"> </w:t>
      </w:r>
      <w:r w:rsidR="00BF25AA">
        <w:rPr>
          <w:rFonts w:cs="Arial"/>
        </w:rPr>
        <w:t>message</w:t>
      </w:r>
      <w:r w:rsidR="002A7CE6" w:rsidRPr="009369DA">
        <w:rPr>
          <w:rFonts w:cs="Arial"/>
        </w:rPr>
        <w:t xml:space="preserve"> could be added after the completion of SMC to carry the </w:t>
      </w:r>
      <w:r w:rsidR="002149F1" w:rsidRPr="009369DA">
        <w:rPr>
          <w:rStyle w:val="af5"/>
          <w:rFonts w:cs="Arial"/>
          <w:i w:val="0"/>
          <w:iCs w:val="0"/>
          <w:color w:val="auto"/>
        </w:rPr>
        <w:t>Coarse Location Information.</w:t>
      </w:r>
    </w:p>
    <w:p w14:paraId="76969327" w14:textId="48ABCC05" w:rsidR="00CE0AEE" w:rsidRDefault="00726595" w:rsidP="00CE0AEE">
      <w:r>
        <w:rPr>
          <w:rStyle w:val="af5"/>
          <w:rFonts w:eastAsiaTheme="minorEastAsia" w:cs="Arial"/>
          <w:i w:val="0"/>
          <w:iCs w:val="0"/>
          <w:color w:val="auto"/>
          <w:lang w:eastAsia="zh-CN"/>
        </w:rPr>
        <w:t>After the completion of SMC,</w:t>
      </w:r>
      <w:r w:rsidR="00CE0AEE">
        <w:rPr>
          <w:lang w:eastAsia="zh-CN"/>
        </w:rPr>
        <w:t xml:space="preserve"> </w:t>
      </w:r>
      <w:bookmarkStart w:id="7" w:name="_Hlk163490954"/>
      <w:r w:rsidR="00CE0AEE">
        <w:rPr>
          <w:lang w:eastAsia="zh-CN"/>
        </w:rPr>
        <w:t>the UE</w:t>
      </w:r>
      <w:r w:rsidR="00CE0AEE">
        <w:rPr>
          <w:lang w:eastAsia="zh-CN"/>
        </w:rPr>
        <w:t xml:space="preserve"> may</w:t>
      </w:r>
      <w:r w:rsidR="00CE0AEE">
        <w:rPr>
          <w:lang w:eastAsia="zh-CN"/>
        </w:rPr>
        <w:t xml:space="preserve"> </w:t>
      </w:r>
      <w:r w:rsidR="00CE0AEE" w:rsidRPr="006A6394">
        <w:t xml:space="preserve">receive </w:t>
      </w:r>
      <w:r w:rsidR="00CE0AEE" w:rsidRPr="006A6394">
        <w:t>a</w:t>
      </w:r>
      <w:r w:rsidR="00CE0AEE">
        <w:t xml:space="preserve"> </w:t>
      </w:r>
      <w:r w:rsidR="00CE0AEE" w:rsidRPr="006A6394">
        <w:rPr>
          <w:lang w:eastAsia="zh-CN"/>
        </w:rPr>
        <w:t>DOWNLINK GENERIC NAS TRANSPORT message</w:t>
      </w:r>
      <w:r w:rsidR="00CE0AEE" w:rsidRPr="006E0E52">
        <w:t xml:space="preserve"> </w:t>
      </w:r>
      <w:r w:rsidR="00CE0AEE">
        <w:t xml:space="preserve">together with a </w:t>
      </w:r>
      <w:r w:rsidR="00CE0AEE" w:rsidRPr="00340296">
        <w:t>Coarse Location Information</w:t>
      </w:r>
      <w:r w:rsidR="00CE0AEE" w:rsidRPr="006A6394">
        <w:rPr>
          <w:lang w:eastAsia="zh-CN"/>
        </w:rPr>
        <w:t xml:space="preserve"> </w:t>
      </w:r>
      <w:r w:rsidR="00CE0AEE">
        <w:rPr>
          <w:lang w:eastAsia="zh-CN"/>
        </w:rPr>
        <w:t>Request IE with the value of “</w:t>
      </w:r>
      <w:r w:rsidR="00CE0AEE">
        <w:t>c</w:t>
      </w:r>
      <w:r w:rsidR="00CE0AEE" w:rsidRPr="00340296">
        <w:t xml:space="preserve">oarse </w:t>
      </w:r>
      <w:r w:rsidR="00CE0AEE">
        <w:t>l</w:t>
      </w:r>
      <w:r w:rsidR="00CE0AEE" w:rsidRPr="00340296">
        <w:t xml:space="preserve">ocation </w:t>
      </w:r>
      <w:r w:rsidR="00CE0AEE">
        <w:t>i</w:t>
      </w:r>
      <w:r w:rsidR="00CE0AEE" w:rsidRPr="00340296">
        <w:t>nformation</w:t>
      </w:r>
      <w:r w:rsidR="00CE0AEE" w:rsidRPr="006A6394">
        <w:t xml:space="preserve"> require</w:t>
      </w:r>
      <w:r w:rsidR="00CE0AEE">
        <w:t xml:space="preserve">” contained in the </w:t>
      </w:r>
      <w:r w:rsidR="00CE0AEE" w:rsidRPr="006A6394">
        <w:t>generic message container</w:t>
      </w:r>
      <w:r w:rsidR="00CE0AEE">
        <w:t xml:space="preserve"> from MME</w:t>
      </w:r>
      <w:bookmarkEnd w:id="7"/>
      <w:r w:rsidR="00CE0AEE">
        <w:t>, the UE shall send</w:t>
      </w:r>
      <w:bookmarkStart w:id="8" w:name="_Hlk163491677"/>
      <w:r w:rsidR="00CE0AEE">
        <w:t xml:space="preserve"> </w:t>
      </w:r>
      <w:r w:rsidR="00CE0AEE">
        <w:rPr>
          <w:noProof/>
          <w:lang w:eastAsia="zh-CN"/>
        </w:rPr>
        <w:t>UPLINK</w:t>
      </w:r>
      <w:r w:rsidR="00CE0AEE" w:rsidRPr="006A6394">
        <w:rPr>
          <w:lang w:eastAsia="zh-CN"/>
        </w:rPr>
        <w:t xml:space="preserve"> GENERIC NAS TRANSPORT message</w:t>
      </w:r>
      <w:bookmarkEnd w:id="8"/>
      <w:r w:rsidR="00CE0AEE">
        <w:rPr>
          <w:lang w:eastAsia="zh-CN"/>
        </w:rPr>
        <w:t xml:space="preserve"> </w:t>
      </w:r>
      <w:r w:rsidR="00CE0AEE">
        <w:t xml:space="preserve">together with </w:t>
      </w:r>
      <w:r w:rsidR="00E77DB4">
        <w:t>a</w:t>
      </w:r>
      <w:r w:rsidR="00CE0AEE">
        <w:t xml:space="preserve"> </w:t>
      </w:r>
      <w:proofErr w:type="spellStart"/>
      <w:r w:rsidR="00CE0AEE" w:rsidRPr="006E4CB8">
        <w:rPr>
          <w:iCs/>
        </w:rPr>
        <w:t>coarseLocationInfo</w:t>
      </w:r>
      <w:proofErr w:type="spellEnd"/>
      <w:r w:rsidR="00CE0AEE" w:rsidRPr="006E4CB8">
        <w:rPr>
          <w:iCs/>
        </w:rPr>
        <w:t xml:space="preserve"> IE </w:t>
      </w:r>
      <w:r w:rsidR="00CE0AEE">
        <w:rPr>
          <w:iCs/>
        </w:rPr>
        <w:t>(</w:t>
      </w:r>
      <w:r w:rsidR="00CE0AEE" w:rsidRPr="006E4CB8">
        <w:rPr>
          <w:iCs/>
        </w:rPr>
        <w:t xml:space="preserve">defined in </w:t>
      </w:r>
      <w:r w:rsidR="00CE0AEE">
        <w:t>3GPP TS 36.331</w:t>
      </w:r>
      <w:r w:rsidR="00CE0AEE">
        <w:t>)</w:t>
      </w:r>
      <w:r w:rsidR="00CE0AEE">
        <w:t xml:space="preserve"> </w:t>
      </w:r>
      <w:bookmarkStart w:id="9" w:name="_Hlk163491711"/>
      <w:r w:rsidR="00CE0AEE">
        <w:t xml:space="preserve">contained in the </w:t>
      </w:r>
      <w:r w:rsidR="00CE0AEE" w:rsidRPr="006A6394">
        <w:t>generic message container</w:t>
      </w:r>
      <w:r w:rsidR="00CE0AEE">
        <w:t>.</w:t>
      </w:r>
      <w:r w:rsidR="005972DE" w:rsidRPr="005972DE">
        <w:t xml:space="preserve"> After receiving the </w:t>
      </w:r>
      <w:proofErr w:type="spellStart"/>
      <w:r w:rsidR="005972DE" w:rsidRPr="005972DE">
        <w:t>coarseLocationInfo</w:t>
      </w:r>
      <w:proofErr w:type="spellEnd"/>
      <w:r w:rsidR="005972DE" w:rsidRPr="005972DE">
        <w:t xml:space="preserve"> IE, the MME provides the received </w:t>
      </w:r>
      <w:bookmarkStart w:id="10" w:name="_Hlk163494212"/>
      <w:r w:rsidR="005972DE" w:rsidRPr="005972DE">
        <w:t xml:space="preserve">coarse location information </w:t>
      </w:r>
      <w:bookmarkEnd w:id="10"/>
      <w:r w:rsidR="005972DE" w:rsidRPr="005972DE">
        <w:t>to the E-SMLC.</w:t>
      </w:r>
    </w:p>
    <w:bookmarkEnd w:id="9"/>
    <w:p w14:paraId="03312CE1" w14:textId="4C9BD8C4" w:rsidR="00726595" w:rsidRPr="00CE0AEE" w:rsidRDefault="00726595" w:rsidP="009369DA">
      <w:pPr>
        <w:rPr>
          <w:rStyle w:val="af5"/>
          <w:rFonts w:eastAsiaTheme="minorEastAsia" w:cs="Arial" w:hint="eastAsia"/>
          <w:i w:val="0"/>
          <w:iCs w:val="0"/>
          <w:color w:val="auto"/>
          <w:lang w:eastAsia="zh-CN"/>
        </w:rPr>
      </w:pPr>
    </w:p>
    <w:p w14:paraId="72475783" w14:textId="705B0734" w:rsidR="00FF2D68" w:rsidRPr="003105F0" w:rsidRDefault="0086217F" w:rsidP="00FF2D68">
      <w:pPr>
        <w:pStyle w:val="TF"/>
        <w:rPr>
          <w:rFonts w:ascii="Times New Roman" w:hAnsi="Times New Roman"/>
        </w:rPr>
      </w:pPr>
      <w:r>
        <w:rPr>
          <w:noProof/>
        </w:rPr>
        <w:lastRenderedPageBreak/>
        <w:object w:dxaOrig="1440" w:dyaOrig="1440" w14:anchorId="3FC72F5F">
          <v:shape id="_x0000_s1026" type="#_x0000_t75" style="position:absolute;left:0;text-align:left;margin-left:30.45pt;margin-top:10.25pt;width:474.35pt;height:258.05pt;z-index:251659264;mso-position-horizontal-relative:text;mso-position-vertical-relative:text">
            <v:imagedata r:id="rId11" o:title=""/>
            <w10:wrap type="square" side="right"/>
          </v:shape>
          <o:OLEObject Type="Embed" ProgID="Word.Picture.8" ShapeID="_x0000_s1026" DrawAspect="Content" ObjectID="_1774108179" r:id="rId12"/>
        </w:object>
      </w:r>
      <w:r w:rsidR="00FF2D68">
        <w:rPr>
          <w:rStyle w:val="af5"/>
          <w:rFonts w:cs="Arial"/>
          <w:i w:val="0"/>
          <w:iCs w:val="0"/>
          <w:color w:val="auto"/>
        </w:rPr>
        <w:br w:type="textWrapping" w:clear="all"/>
      </w:r>
      <w:r w:rsidR="00FF2D68" w:rsidRPr="003105F0">
        <w:rPr>
          <w:rFonts w:ascii="Times New Roman" w:hAnsi="Times New Roman"/>
        </w:rPr>
        <w:t xml:space="preserve">Figure </w:t>
      </w:r>
      <w:r w:rsidR="003105F0" w:rsidRPr="003105F0">
        <w:rPr>
          <w:rFonts w:ascii="Times New Roman" w:hAnsi="Times New Roman"/>
        </w:rPr>
        <w:t>2</w:t>
      </w:r>
      <w:r w:rsidR="00FF2D68" w:rsidRPr="003105F0">
        <w:rPr>
          <w:rFonts w:ascii="Times New Roman" w:hAnsi="Times New Roman"/>
        </w:rPr>
        <w:t>: Attach procedure</w:t>
      </w:r>
    </w:p>
    <w:p w14:paraId="48DA6F90" w14:textId="60887577" w:rsidR="00BF25AA" w:rsidRPr="00BC508A" w:rsidRDefault="00BF25AA" w:rsidP="00BF25AA">
      <w:pPr>
        <w:pStyle w:val="TH"/>
      </w:pPr>
      <w:bookmarkStart w:id="11" w:name="_CRTable8_2_31_1"/>
      <w:r>
        <w:t xml:space="preserve">TS 24.301 </w:t>
      </w:r>
      <w:r w:rsidRPr="00BC508A">
        <w:t xml:space="preserve">Table </w:t>
      </w:r>
      <w:bookmarkEnd w:id="11"/>
      <w:r w:rsidRPr="00BC508A">
        <w:t>8.2.31.1: DOWNLINK GENERIC NAS TRANSPORT message content</w:t>
      </w:r>
    </w:p>
    <w:tbl>
      <w:tblPr>
        <w:tblW w:w="0" w:type="auto"/>
        <w:jc w:val="center"/>
        <w:tblLayout w:type="fixed"/>
        <w:tblCellMar>
          <w:left w:w="28" w:type="dxa"/>
          <w:right w:w="28" w:type="dxa"/>
        </w:tblCellMar>
        <w:tblLook w:val="0000" w:firstRow="0" w:lastRow="0" w:firstColumn="0" w:lastColumn="0" w:noHBand="0" w:noVBand="0"/>
      </w:tblPr>
      <w:tblGrid>
        <w:gridCol w:w="432"/>
        <w:gridCol w:w="2835"/>
        <w:gridCol w:w="3119"/>
        <w:gridCol w:w="1134"/>
        <w:gridCol w:w="1008"/>
        <w:gridCol w:w="760"/>
      </w:tblGrid>
      <w:tr w:rsidR="00BF25AA" w:rsidRPr="00BC508A" w14:paraId="699DB01E" w14:textId="77777777" w:rsidTr="00A94210">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7EF6B7C8" w14:textId="77777777" w:rsidR="00BF25AA" w:rsidRPr="00BC508A" w:rsidRDefault="00BF25AA" w:rsidP="00A94210">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59F57701" w14:textId="77777777" w:rsidR="00BF25AA" w:rsidRPr="00BC508A" w:rsidRDefault="00BF25AA" w:rsidP="00A94210">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8E34B3D" w14:textId="77777777" w:rsidR="00BF25AA" w:rsidRPr="00BC508A" w:rsidRDefault="00BF25AA" w:rsidP="00A94210">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02CA2FE4" w14:textId="77777777" w:rsidR="00BF25AA" w:rsidRPr="00BC508A" w:rsidRDefault="00BF25AA" w:rsidP="00A94210">
            <w:pPr>
              <w:pStyle w:val="TAH"/>
            </w:pPr>
            <w:r w:rsidRPr="00BC508A">
              <w:t>Presence</w:t>
            </w:r>
          </w:p>
        </w:tc>
        <w:tc>
          <w:tcPr>
            <w:tcW w:w="1008" w:type="dxa"/>
            <w:tcBorders>
              <w:top w:val="single" w:sz="6" w:space="0" w:color="000000"/>
              <w:left w:val="single" w:sz="6" w:space="0" w:color="000000"/>
              <w:bottom w:val="single" w:sz="6" w:space="0" w:color="000000"/>
              <w:right w:val="single" w:sz="6" w:space="0" w:color="000000"/>
            </w:tcBorders>
          </w:tcPr>
          <w:p w14:paraId="219BF14E" w14:textId="77777777" w:rsidR="00BF25AA" w:rsidRPr="00BC508A" w:rsidRDefault="00BF25AA" w:rsidP="00A94210">
            <w:pPr>
              <w:pStyle w:val="TAH"/>
            </w:pPr>
            <w:r w:rsidRPr="00BC508A">
              <w:t>Format</w:t>
            </w:r>
          </w:p>
        </w:tc>
        <w:tc>
          <w:tcPr>
            <w:tcW w:w="760" w:type="dxa"/>
            <w:tcBorders>
              <w:top w:val="single" w:sz="6" w:space="0" w:color="000000"/>
              <w:left w:val="single" w:sz="6" w:space="0" w:color="000000"/>
              <w:bottom w:val="single" w:sz="6" w:space="0" w:color="000000"/>
              <w:right w:val="single" w:sz="6" w:space="0" w:color="000000"/>
            </w:tcBorders>
          </w:tcPr>
          <w:p w14:paraId="76850F02" w14:textId="77777777" w:rsidR="00BF25AA" w:rsidRPr="00BC508A" w:rsidRDefault="00BF25AA" w:rsidP="00A94210">
            <w:pPr>
              <w:pStyle w:val="TAH"/>
            </w:pPr>
            <w:r w:rsidRPr="00BC508A">
              <w:t>Length</w:t>
            </w:r>
          </w:p>
        </w:tc>
      </w:tr>
      <w:tr w:rsidR="00BF25AA" w:rsidRPr="00BC508A" w14:paraId="6B5DE1C3" w14:textId="77777777" w:rsidTr="00A94210">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17A5A6B" w14:textId="77777777" w:rsidR="00BF25AA" w:rsidRPr="00BC508A" w:rsidRDefault="00BF25AA" w:rsidP="00A942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DEBADD0" w14:textId="77777777" w:rsidR="00BF25AA" w:rsidRPr="00BC508A" w:rsidRDefault="00BF25AA" w:rsidP="00A94210">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577D077" w14:textId="77777777" w:rsidR="00BF25AA" w:rsidRPr="00BC508A" w:rsidRDefault="00BF25AA" w:rsidP="00A94210">
            <w:pPr>
              <w:pStyle w:val="TAL"/>
            </w:pPr>
            <w:r w:rsidRPr="00BC508A">
              <w:t>Protocol discriminator</w:t>
            </w:r>
          </w:p>
          <w:p w14:paraId="20853F26" w14:textId="77777777" w:rsidR="00BF25AA" w:rsidRPr="00BC508A" w:rsidRDefault="00BF25AA" w:rsidP="00A94210">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32D44715" w14:textId="77777777" w:rsidR="00BF25AA" w:rsidRPr="00BC508A" w:rsidRDefault="00BF25AA" w:rsidP="00A9421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14B7C5E6" w14:textId="77777777" w:rsidR="00BF25AA" w:rsidRPr="00BC508A" w:rsidRDefault="00BF25AA" w:rsidP="00A94210">
            <w:pPr>
              <w:pStyle w:val="TAC"/>
            </w:pPr>
            <w:r w:rsidRPr="00BC508A">
              <w:t>V</w:t>
            </w:r>
          </w:p>
        </w:tc>
        <w:tc>
          <w:tcPr>
            <w:tcW w:w="760" w:type="dxa"/>
            <w:tcBorders>
              <w:top w:val="single" w:sz="6" w:space="0" w:color="000000"/>
              <w:left w:val="single" w:sz="6" w:space="0" w:color="000000"/>
              <w:bottom w:val="single" w:sz="6" w:space="0" w:color="000000"/>
              <w:right w:val="single" w:sz="6" w:space="0" w:color="000000"/>
            </w:tcBorders>
          </w:tcPr>
          <w:p w14:paraId="692FD727" w14:textId="77777777" w:rsidR="00BF25AA" w:rsidRPr="00BC508A" w:rsidRDefault="00BF25AA" w:rsidP="00A94210">
            <w:pPr>
              <w:pStyle w:val="TAC"/>
            </w:pPr>
            <w:r w:rsidRPr="00BC508A">
              <w:t>1/2</w:t>
            </w:r>
          </w:p>
        </w:tc>
      </w:tr>
      <w:tr w:rsidR="00BF25AA" w:rsidRPr="00BC508A" w14:paraId="744DC8D5" w14:textId="77777777" w:rsidTr="00A94210">
        <w:tblPrEx>
          <w:tblCellMar>
            <w:right w:w="56" w:type="dxa"/>
          </w:tblCellMar>
        </w:tblPrEx>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BAAD394" w14:textId="77777777" w:rsidR="00BF25AA" w:rsidRPr="00BC508A" w:rsidRDefault="00BF25AA" w:rsidP="00A942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83913C" w14:textId="77777777" w:rsidR="00BF25AA" w:rsidRPr="00BC508A" w:rsidRDefault="00BF25AA" w:rsidP="00A94210">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596774AD" w14:textId="77777777" w:rsidR="00BF25AA" w:rsidRPr="00BC508A" w:rsidRDefault="00BF25AA" w:rsidP="00A94210">
            <w:pPr>
              <w:pStyle w:val="TAL"/>
            </w:pPr>
            <w:r w:rsidRPr="00BC508A">
              <w:t>Security header type</w:t>
            </w:r>
          </w:p>
          <w:p w14:paraId="70F3EE6E" w14:textId="77777777" w:rsidR="00BF25AA" w:rsidRPr="00BC508A" w:rsidRDefault="00BF25AA" w:rsidP="00A94210">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0EED24" w14:textId="77777777" w:rsidR="00BF25AA" w:rsidRPr="00BC508A" w:rsidRDefault="00BF25AA" w:rsidP="00A9421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2CAC6F99" w14:textId="77777777" w:rsidR="00BF25AA" w:rsidRPr="00BC508A" w:rsidRDefault="00BF25AA" w:rsidP="00A94210">
            <w:pPr>
              <w:pStyle w:val="TAC"/>
            </w:pPr>
            <w:r w:rsidRPr="00BC508A">
              <w:t>V</w:t>
            </w:r>
          </w:p>
        </w:tc>
        <w:tc>
          <w:tcPr>
            <w:tcW w:w="760" w:type="dxa"/>
            <w:tcBorders>
              <w:top w:val="single" w:sz="6" w:space="0" w:color="000000"/>
              <w:left w:val="single" w:sz="6" w:space="0" w:color="000000"/>
              <w:bottom w:val="single" w:sz="6" w:space="0" w:color="000000"/>
              <w:right w:val="single" w:sz="6" w:space="0" w:color="000000"/>
            </w:tcBorders>
          </w:tcPr>
          <w:p w14:paraId="6E41FB2C" w14:textId="77777777" w:rsidR="00BF25AA" w:rsidRPr="00BC508A" w:rsidRDefault="00BF25AA" w:rsidP="00A94210">
            <w:pPr>
              <w:pStyle w:val="TAC"/>
            </w:pPr>
            <w:r w:rsidRPr="00BC508A">
              <w:t>1/2</w:t>
            </w:r>
          </w:p>
        </w:tc>
      </w:tr>
      <w:tr w:rsidR="00BF25AA" w:rsidRPr="00BC508A" w14:paraId="5F46B2AC" w14:textId="77777777" w:rsidTr="00A94210">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671E8B56" w14:textId="77777777" w:rsidR="00BF25AA" w:rsidRPr="00BC508A" w:rsidRDefault="00BF25AA" w:rsidP="00A942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D45B1B" w14:textId="77777777" w:rsidR="00BF25AA" w:rsidRPr="00BC508A" w:rsidRDefault="00BF25AA" w:rsidP="00A94210">
            <w:pPr>
              <w:pStyle w:val="TAL"/>
            </w:pPr>
            <w:r w:rsidRPr="00BC508A">
              <w:t>Downlink generic NAS transport message identity</w:t>
            </w:r>
          </w:p>
        </w:tc>
        <w:tc>
          <w:tcPr>
            <w:tcW w:w="3119" w:type="dxa"/>
            <w:tcBorders>
              <w:top w:val="single" w:sz="6" w:space="0" w:color="000000"/>
              <w:left w:val="single" w:sz="6" w:space="0" w:color="000000"/>
              <w:bottom w:val="single" w:sz="6" w:space="0" w:color="000000"/>
              <w:right w:val="single" w:sz="6" w:space="0" w:color="000000"/>
            </w:tcBorders>
          </w:tcPr>
          <w:p w14:paraId="02B7CDC4" w14:textId="77777777" w:rsidR="00BF25AA" w:rsidRPr="00BC508A" w:rsidRDefault="00BF25AA" w:rsidP="00A94210">
            <w:pPr>
              <w:pStyle w:val="TAL"/>
            </w:pPr>
            <w:r w:rsidRPr="00BC508A">
              <w:t>Message type</w:t>
            </w:r>
          </w:p>
          <w:p w14:paraId="605D7918" w14:textId="77777777" w:rsidR="00BF25AA" w:rsidRPr="00BC508A" w:rsidRDefault="00BF25AA" w:rsidP="00A94210">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7CFB83F4" w14:textId="77777777" w:rsidR="00BF25AA" w:rsidRPr="00BC508A" w:rsidRDefault="00BF25AA" w:rsidP="00A9421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5802309C" w14:textId="77777777" w:rsidR="00BF25AA" w:rsidRPr="00BC508A" w:rsidRDefault="00BF25AA" w:rsidP="00A94210">
            <w:pPr>
              <w:pStyle w:val="TAC"/>
            </w:pPr>
            <w:r w:rsidRPr="00BC508A">
              <w:t>V</w:t>
            </w:r>
          </w:p>
        </w:tc>
        <w:tc>
          <w:tcPr>
            <w:tcW w:w="760" w:type="dxa"/>
            <w:tcBorders>
              <w:top w:val="single" w:sz="6" w:space="0" w:color="000000"/>
              <w:left w:val="single" w:sz="6" w:space="0" w:color="000000"/>
              <w:bottom w:val="single" w:sz="6" w:space="0" w:color="000000"/>
              <w:right w:val="single" w:sz="6" w:space="0" w:color="000000"/>
            </w:tcBorders>
          </w:tcPr>
          <w:p w14:paraId="670FAC02" w14:textId="77777777" w:rsidR="00BF25AA" w:rsidRPr="00BC508A" w:rsidRDefault="00BF25AA" w:rsidP="00A94210">
            <w:pPr>
              <w:pStyle w:val="TAC"/>
            </w:pPr>
            <w:r w:rsidRPr="00BC508A">
              <w:t>1</w:t>
            </w:r>
          </w:p>
        </w:tc>
      </w:tr>
      <w:tr w:rsidR="00BF25AA" w:rsidRPr="00BC508A" w14:paraId="02A7F88F" w14:textId="77777777" w:rsidTr="00A94210">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36416A8B" w14:textId="77777777" w:rsidR="00BF25AA" w:rsidRPr="00BC508A" w:rsidRDefault="00BF25AA" w:rsidP="00A942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12C38" w14:textId="77777777" w:rsidR="00BF25AA" w:rsidRPr="00BC508A" w:rsidRDefault="00BF25AA" w:rsidP="00A94210">
            <w:pPr>
              <w:pStyle w:val="TAL"/>
            </w:pPr>
            <w:r w:rsidRPr="00BC508A">
              <w:t>Generic message container type</w:t>
            </w:r>
          </w:p>
        </w:tc>
        <w:tc>
          <w:tcPr>
            <w:tcW w:w="3119" w:type="dxa"/>
            <w:tcBorders>
              <w:top w:val="single" w:sz="6" w:space="0" w:color="000000"/>
              <w:left w:val="single" w:sz="6" w:space="0" w:color="000000"/>
              <w:bottom w:val="single" w:sz="6" w:space="0" w:color="000000"/>
              <w:right w:val="single" w:sz="6" w:space="0" w:color="000000"/>
            </w:tcBorders>
          </w:tcPr>
          <w:p w14:paraId="702A0C06" w14:textId="77777777" w:rsidR="00BF25AA" w:rsidRPr="00BC508A" w:rsidRDefault="00BF25AA" w:rsidP="00A94210">
            <w:pPr>
              <w:pStyle w:val="TAL"/>
            </w:pPr>
            <w:r w:rsidRPr="00BC508A">
              <w:t>Generic message container type</w:t>
            </w:r>
          </w:p>
          <w:p w14:paraId="181C3E6A" w14:textId="77777777" w:rsidR="00BF25AA" w:rsidRPr="00BC508A" w:rsidRDefault="00BF25AA" w:rsidP="00A94210">
            <w:pPr>
              <w:pStyle w:val="TAL"/>
            </w:pPr>
            <w:r w:rsidRPr="00BC508A">
              <w:t>9.9.3.42</w:t>
            </w:r>
          </w:p>
        </w:tc>
        <w:tc>
          <w:tcPr>
            <w:tcW w:w="1134" w:type="dxa"/>
            <w:tcBorders>
              <w:top w:val="single" w:sz="6" w:space="0" w:color="000000"/>
              <w:left w:val="single" w:sz="6" w:space="0" w:color="000000"/>
              <w:bottom w:val="single" w:sz="6" w:space="0" w:color="000000"/>
              <w:right w:val="single" w:sz="6" w:space="0" w:color="000000"/>
            </w:tcBorders>
          </w:tcPr>
          <w:p w14:paraId="0E932248" w14:textId="77777777" w:rsidR="00BF25AA" w:rsidRPr="00BC508A" w:rsidRDefault="00BF25AA" w:rsidP="00A9421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3D96D95B" w14:textId="77777777" w:rsidR="00BF25AA" w:rsidRPr="00BC508A" w:rsidRDefault="00BF25AA" w:rsidP="00A94210">
            <w:pPr>
              <w:pStyle w:val="TAC"/>
            </w:pPr>
            <w:r w:rsidRPr="00BC508A">
              <w:t>V</w:t>
            </w:r>
          </w:p>
        </w:tc>
        <w:tc>
          <w:tcPr>
            <w:tcW w:w="760" w:type="dxa"/>
            <w:tcBorders>
              <w:top w:val="single" w:sz="6" w:space="0" w:color="000000"/>
              <w:left w:val="single" w:sz="6" w:space="0" w:color="000000"/>
              <w:bottom w:val="single" w:sz="6" w:space="0" w:color="000000"/>
              <w:right w:val="single" w:sz="6" w:space="0" w:color="000000"/>
            </w:tcBorders>
          </w:tcPr>
          <w:p w14:paraId="5F1D508C" w14:textId="77777777" w:rsidR="00BF25AA" w:rsidRPr="00BC508A" w:rsidRDefault="00BF25AA" w:rsidP="00A94210">
            <w:pPr>
              <w:pStyle w:val="TAC"/>
            </w:pPr>
            <w:r w:rsidRPr="00BC508A">
              <w:t>1</w:t>
            </w:r>
          </w:p>
        </w:tc>
      </w:tr>
      <w:tr w:rsidR="00BF25AA" w:rsidRPr="00BC508A" w14:paraId="5BC3E5E5" w14:textId="77777777" w:rsidTr="00A94210">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0F7366F" w14:textId="77777777" w:rsidR="00BF25AA" w:rsidRPr="00BC508A" w:rsidRDefault="00BF25AA" w:rsidP="00A9421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EFE172" w14:textId="77777777" w:rsidR="00BF25AA" w:rsidRPr="00BC508A" w:rsidRDefault="00BF25AA" w:rsidP="00A94210">
            <w:pPr>
              <w:pStyle w:val="TAL"/>
            </w:pPr>
            <w:r w:rsidRPr="00BC508A">
              <w:t>Generic message container</w:t>
            </w:r>
          </w:p>
        </w:tc>
        <w:tc>
          <w:tcPr>
            <w:tcW w:w="3119" w:type="dxa"/>
            <w:tcBorders>
              <w:top w:val="single" w:sz="6" w:space="0" w:color="000000"/>
              <w:left w:val="single" w:sz="6" w:space="0" w:color="000000"/>
              <w:bottom w:val="single" w:sz="6" w:space="0" w:color="000000"/>
              <w:right w:val="single" w:sz="6" w:space="0" w:color="000000"/>
            </w:tcBorders>
          </w:tcPr>
          <w:p w14:paraId="5BA8A7D3" w14:textId="77777777" w:rsidR="00BF25AA" w:rsidRPr="00BC508A" w:rsidRDefault="00BF25AA" w:rsidP="00A94210">
            <w:pPr>
              <w:pStyle w:val="TAL"/>
            </w:pPr>
            <w:r w:rsidRPr="00BC508A">
              <w:t>Generic message container</w:t>
            </w:r>
          </w:p>
          <w:p w14:paraId="703B3968" w14:textId="77777777" w:rsidR="00BF25AA" w:rsidRPr="00BC508A" w:rsidRDefault="00BF25AA" w:rsidP="00A94210">
            <w:pPr>
              <w:pStyle w:val="TAL"/>
            </w:pPr>
            <w:r w:rsidRPr="00BC508A">
              <w:t>9.9.3.43</w:t>
            </w:r>
          </w:p>
        </w:tc>
        <w:tc>
          <w:tcPr>
            <w:tcW w:w="1134" w:type="dxa"/>
            <w:tcBorders>
              <w:top w:val="single" w:sz="6" w:space="0" w:color="000000"/>
              <w:left w:val="single" w:sz="6" w:space="0" w:color="000000"/>
              <w:bottom w:val="single" w:sz="6" w:space="0" w:color="000000"/>
              <w:right w:val="single" w:sz="6" w:space="0" w:color="000000"/>
            </w:tcBorders>
          </w:tcPr>
          <w:p w14:paraId="2B163495" w14:textId="77777777" w:rsidR="00BF25AA" w:rsidRPr="00BC508A" w:rsidRDefault="00BF25AA" w:rsidP="00A94210">
            <w:pPr>
              <w:pStyle w:val="TAC"/>
            </w:pPr>
            <w:r w:rsidRPr="00BC508A">
              <w:t>M</w:t>
            </w:r>
          </w:p>
        </w:tc>
        <w:tc>
          <w:tcPr>
            <w:tcW w:w="1008" w:type="dxa"/>
            <w:tcBorders>
              <w:top w:val="single" w:sz="6" w:space="0" w:color="000000"/>
              <w:left w:val="single" w:sz="6" w:space="0" w:color="000000"/>
              <w:bottom w:val="single" w:sz="6" w:space="0" w:color="000000"/>
              <w:right w:val="single" w:sz="6" w:space="0" w:color="000000"/>
            </w:tcBorders>
          </w:tcPr>
          <w:p w14:paraId="0DEBFDE4" w14:textId="77777777" w:rsidR="00BF25AA" w:rsidRPr="00BC508A" w:rsidRDefault="00BF25AA" w:rsidP="00A94210">
            <w:pPr>
              <w:pStyle w:val="TAC"/>
            </w:pPr>
            <w:r w:rsidRPr="00BC508A">
              <w:t>LV-E</w:t>
            </w:r>
          </w:p>
        </w:tc>
        <w:tc>
          <w:tcPr>
            <w:tcW w:w="760" w:type="dxa"/>
            <w:tcBorders>
              <w:top w:val="single" w:sz="6" w:space="0" w:color="000000"/>
              <w:left w:val="single" w:sz="6" w:space="0" w:color="000000"/>
              <w:bottom w:val="single" w:sz="6" w:space="0" w:color="000000"/>
              <w:right w:val="single" w:sz="6" w:space="0" w:color="000000"/>
            </w:tcBorders>
          </w:tcPr>
          <w:p w14:paraId="3177CB6D" w14:textId="77777777" w:rsidR="00BF25AA" w:rsidRPr="00BC508A" w:rsidRDefault="00BF25AA" w:rsidP="00A94210">
            <w:pPr>
              <w:pStyle w:val="TAC"/>
            </w:pPr>
            <w:r w:rsidRPr="00BC508A">
              <w:t>3-n</w:t>
            </w:r>
          </w:p>
        </w:tc>
      </w:tr>
      <w:tr w:rsidR="00BF25AA" w:rsidRPr="00BC508A" w14:paraId="676276F1" w14:textId="77777777" w:rsidTr="00A94210">
        <w:trPr>
          <w:cantSplit/>
          <w:jc w:val="center"/>
        </w:trPr>
        <w:tc>
          <w:tcPr>
            <w:tcW w:w="432" w:type="dxa"/>
            <w:tcBorders>
              <w:top w:val="single" w:sz="6" w:space="0" w:color="000000"/>
              <w:left w:val="single" w:sz="6" w:space="0" w:color="000000"/>
              <w:bottom w:val="single" w:sz="6" w:space="0" w:color="000000"/>
              <w:right w:val="single" w:sz="6" w:space="0" w:color="000000"/>
            </w:tcBorders>
          </w:tcPr>
          <w:p w14:paraId="05575F1B" w14:textId="77777777" w:rsidR="00BF25AA" w:rsidRPr="00BC508A" w:rsidRDefault="00BF25AA" w:rsidP="00A94210">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03E84B48" w14:textId="77777777" w:rsidR="00BF25AA" w:rsidRPr="00BC508A" w:rsidRDefault="00BF25AA" w:rsidP="00A94210">
            <w:pPr>
              <w:pStyle w:val="TAL"/>
            </w:pPr>
            <w:r w:rsidRPr="00BC508A">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019CACAD" w14:textId="77777777" w:rsidR="00BF25AA" w:rsidRPr="00BC508A" w:rsidRDefault="00BF25AA" w:rsidP="00A94210">
            <w:pPr>
              <w:pStyle w:val="TAL"/>
            </w:pPr>
            <w:r w:rsidRPr="00BC508A">
              <w:t>Additional information</w:t>
            </w:r>
          </w:p>
          <w:p w14:paraId="72992011" w14:textId="77777777" w:rsidR="00BF25AA" w:rsidRPr="00BC508A" w:rsidRDefault="00BF25AA" w:rsidP="00A94210">
            <w:pPr>
              <w:pStyle w:val="TAL"/>
            </w:pPr>
            <w:r w:rsidRPr="00BC508A">
              <w:t>9.9.2.0</w:t>
            </w:r>
          </w:p>
        </w:tc>
        <w:tc>
          <w:tcPr>
            <w:tcW w:w="1134" w:type="dxa"/>
            <w:tcBorders>
              <w:top w:val="single" w:sz="6" w:space="0" w:color="000000"/>
              <w:left w:val="single" w:sz="6" w:space="0" w:color="000000"/>
              <w:bottom w:val="single" w:sz="6" w:space="0" w:color="000000"/>
              <w:right w:val="single" w:sz="6" w:space="0" w:color="000000"/>
            </w:tcBorders>
          </w:tcPr>
          <w:p w14:paraId="7770275B" w14:textId="77777777" w:rsidR="00BF25AA" w:rsidRPr="00BC508A" w:rsidRDefault="00BF25AA" w:rsidP="00A94210">
            <w:pPr>
              <w:pStyle w:val="TAC"/>
            </w:pPr>
            <w:r w:rsidRPr="00BC508A">
              <w:t>O</w:t>
            </w:r>
          </w:p>
        </w:tc>
        <w:tc>
          <w:tcPr>
            <w:tcW w:w="1008" w:type="dxa"/>
            <w:tcBorders>
              <w:top w:val="single" w:sz="6" w:space="0" w:color="000000"/>
              <w:left w:val="single" w:sz="6" w:space="0" w:color="000000"/>
              <w:bottom w:val="single" w:sz="6" w:space="0" w:color="000000"/>
              <w:right w:val="single" w:sz="6" w:space="0" w:color="000000"/>
            </w:tcBorders>
          </w:tcPr>
          <w:p w14:paraId="24A2CB1E" w14:textId="77777777" w:rsidR="00BF25AA" w:rsidRPr="00BC508A" w:rsidRDefault="00BF25AA" w:rsidP="00A94210">
            <w:pPr>
              <w:pStyle w:val="TAC"/>
            </w:pPr>
            <w:r w:rsidRPr="00BC508A">
              <w:t>TLV</w:t>
            </w:r>
          </w:p>
        </w:tc>
        <w:tc>
          <w:tcPr>
            <w:tcW w:w="760" w:type="dxa"/>
            <w:tcBorders>
              <w:top w:val="single" w:sz="6" w:space="0" w:color="000000"/>
              <w:left w:val="single" w:sz="6" w:space="0" w:color="000000"/>
              <w:bottom w:val="single" w:sz="6" w:space="0" w:color="000000"/>
              <w:right w:val="single" w:sz="6" w:space="0" w:color="000000"/>
            </w:tcBorders>
          </w:tcPr>
          <w:p w14:paraId="1456F785" w14:textId="77777777" w:rsidR="00BF25AA" w:rsidRPr="00BC508A" w:rsidRDefault="00BF25AA" w:rsidP="00A94210">
            <w:pPr>
              <w:pStyle w:val="TAC"/>
            </w:pPr>
            <w:r w:rsidRPr="00BC508A">
              <w:t>3-n</w:t>
            </w:r>
          </w:p>
        </w:tc>
      </w:tr>
    </w:tbl>
    <w:p w14:paraId="4A94F36B" w14:textId="46B2B521" w:rsidR="00BF25AA" w:rsidRDefault="00BF25AA" w:rsidP="00FF2D68">
      <w:r>
        <w:t xml:space="preserve">The content of </w:t>
      </w:r>
      <w:r w:rsidRPr="00BC508A">
        <w:t>DOWNLINK GENERIC NAS TRANSPORT message</w:t>
      </w:r>
      <w:r w:rsidRPr="006A6394">
        <w:t xml:space="preserve"> </w:t>
      </w:r>
      <w:r>
        <w:t xml:space="preserve">includes </w:t>
      </w:r>
      <w:r w:rsidRPr="006A6394">
        <w:t>Generic message container</w:t>
      </w:r>
      <w:r>
        <w:t xml:space="preserve">. To support </w:t>
      </w:r>
      <w:r w:rsidRPr="009369DA">
        <w:rPr>
          <w:rFonts w:cs="Arial"/>
          <w:lang w:eastAsia="zh-CN"/>
        </w:rPr>
        <w:t>report</w:t>
      </w:r>
      <w:r>
        <w:rPr>
          <w:rFonts w:cs="Arial"/>
          <w:lang w:eastAsia="zh-CN"/>
        </w:rPr>
        <w:t>ing</w:t>
      </w:r>
      <w:r w:rsidRPr="009369DA">
        <w:rPr>
          <w:rStyle w:val="af5"/>
          <w:rFonts w:cs="Arial"/>
          <w:i w:val="0"/>
          <w:iCs w:val="0"/>
          <w:color w:val="auto"/>
        </w:rPr>
        <w:t xml:space="preserve"> Coarse Location Information</w:t>
      </w:r>
      <w:r>
        <w:rPr>
          <w:rStyle w:val="af5"/>
          <w:rFonts w:cs="Arial"/>
          <w:i w:val="0"/>
          <w:iCs w:val="0"/>
          <w:color w:val="auto"/>
        </w:rPr>
        <w:t>, a new container type “</w:t>
      </w:r>
      <w:r w:rsidR="00726595" w:rsidRPr="00726595">
        <w:t>UE location information container</w:t>
      </w:r>
      <w:r w:rsidR="00EC123A">
        <w:t>” is added.</w:t>
      </w:r>
    </w:p>
    <w:p w14:paraId="34AF67B4" w14:textId="25FBC67E" w:rsidR="00EC123A" w:rsidRPr="006A6394" w:rsidRDefault="007749C2" w:rsidP="00EC123A">
      <w:pPr>
        <w:pStyle w:val="TH"/>
      </w:pPr>
      <w:r>
        <w:lastRenderedPageBreak/>
        <w:t xml:space="preserve">TS 24.301 </w:t>
      </w:r>
      <w:r w:rsidR="00EC123A" w:rsidRPr="006A6394">
        <w:t xml:space="preserve">Table 9.9.3.42.1: </w:t>
      </w:r>
      <w:bookmarkStart w:id="12" w:name="_Hlk163491165"/>
      <w:r w:rsidR="00EC123A" w:rsidRPr="006A6394">
        <w:t>Generic message container</w:t>
      </w:r>
      <w:bookmarkEnd w:id="12"/>
      <w:r w:rsidR="00EC123A" w:rsidRPr="006A6394">
        <w:t xml:space="preserve">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400"/>
        <w:gridCol w:w="3969"/>
      </w:tblGrid>
      <w:tr w:rsidR="00EC123A" w:rsidRPr="006A6394" w14:paraId="4A7E3B4E" w14:textId="77777777" w:rsidTr="00A94210">
        <w:trPr>
          <w:cantSplit/>
          <w:jc w:val="center"/>
        </w:trPr>
        <w:tc>
          <w:tcPr>
            <w:tcW w:w="2272" w:type="dxa"/>
            <w:gridSpan w:val="8"/>
          </w:tcPr>
          <w:p w14:paraId="482A2CB2" w14:textId="77777777" w:rsidR="00EC123A" w:rsidRPr="006A6394" w:rsidRDefault="00EC123A" w:rsidP="00A94210">
            <w:pPr>
              <w:keepNext/>
              <w:keepLines/>
              <w:spacing w:after="0"/>
              <w:rPr>
                <w:sz w:val="18"/>
              </w:rPr>
            </w:pPr>
            <w:bookmarkStart w:id="13" w:name="_PERM_MCCTEMPBM_CRPT81450056___7"/>
            <w:r w:rsidRPr="006A6394">
              <w:rPr>
                <w:sz w:val="18"/>
              </w:rPr>
              <w:t>Bits</w:t>
            </w:r>
            <w:bookmarkEnd w:id="13"/>
          </w:p>
        </w:tc>
        <w:tc>
          <w:tcPr>
            <w:tcW w:w="400" w:type="dxa"/>
          </w:tcPr>
          <w:p w14:paraId="15018D5F" w14:textId="77777777" w:rsidR="00EC123A" w:rsidRPr="006A6394" w:rsidRDefault="00EC123A" w:rsidP="00A94210">
            <w:pPr>
              <w:keepNext/>
              <w:keepLines/>
              <w:spacing w:after="0"/>
              <w:jc w:val="center"/>
              <w:rPr>
                <w:sz w:val="18"/>
              </w:rPr>
            </w:pPr>
            <w:bookmarkStart w:id="14" w:name="_PERM_MCCTEMPBM_CRPT81450057___4"/>
            <w:bookmarkEnd w:id="14"/>
          </w:p>
        </w:tc>
        <w:tc>
          <w:tcPr>
            <w:tcW w:w="3969" w:type="dxa"/>
          </w:tcPr>
          <w:p w14:paraId="77992DC8" w14:textId="77777777" w:rsidR="00EC123A" w:rsidRPr="006A6394" w:rsidRDefault="00EC123A" w:rsidP="00A94210">
            <w:pPr>
              <w:keepNext/>
              <w:keepLines/>
              <w:spacing w:after="0"/>
              <w:rPr>
                <w:sz w:val="18"/>
              </w:rPr>
            </w:pPr>
            <w:bookmarkStart w:id="15" w:name="_PERM_MCCTEMPBM_CRPT81450058___7"/>
            <w:bookmarkEnd w:id="15"/>
          </w:p>
        </w:tc>
      </w:tr>
      <w:tr w:rsidR="00EC123A" w:rsidRPr="006A6394" w14:paraId="6F8D11CF" w14:textId="77777777" w:rsidTr="00A94210">
        <w:trPr>
          <w:cantSplit/>
          <w:jc w:val="center"/>
        </w:trPr>
        <w:tc>
          <w:tcPr>
            <w:tcW w:w="284" w:type="dxa"/>
          </w:tcPr>
          <w:p w14:paraId="67B5FDAB" w14:textId="77777777" w:rsidR="00EC123A" w:rsidRPr="006A6394" w:rsidRDefault="00EC123A" w:rsidP="00A94210">
            <w:pPr>
              <w:pStyle w:val="TAH"/>
            </w:pPr>
            <w:r w:rsidRPr="006A6394">
              <w:t>8</w:t>
            </w:r>
          </w:p>
        </w:tc>
        <w:tc>
          <w:tcPr>
            <w:tcW w:w="284" w:type="dxa"/>
          </w:tcPr>
          <w:p w14:paraId="4BD17D42" w14:textId="77777777" w:rsidR="00EC123A" w:rsidRPr="006A6394" w:rsidRDefault="00EC123A" w:rsidP="00A94210">
            <w:pPr>
              <w:pStyle w:val="TAH"/>
            </w:pPr>
            <w:r w:rsidRPr="006A6394">
              <w:t>7</w:t>
            </w:r>
          </w:p>
        </w:tc>
        <w:tc>
          <w:tcPr>
            <w:tcW w:w="284" w:type="dxa"/>
          </w:tcPr>
          <w:p w14:paraId="3EBF3BA5" w14:textId="77777777" w:rsidR="00EC123A" w:rsidRPr="006A6394" w:rsidRDefault="00EC123A" w:rsidP="00A94210">
            <w:pPr>
              <w:pStyle w:val="TAH"/>
            </w:pPr>
            <w:r w:rsidRPr="006A6394">
              <w:t>6</w:t>
            </w:r>
          </w:p>
        </w:tc>
        <w:tc>
          <w:tcPr>
            <w:tcW w:w="284" w:type="dxa"/>
          </w:tcPr>
          <w:p w14:paraId="49600DA5" w14:textId="77777777" w:rsidR="00EC123A" w:rsidRPr="006A6394" w:rsidRDefault="00EC123A" w:rsidP="00A94210">
            <w:pPr>
              <w:pStyle w:val="TAH"/>
            </w:pPr>
            <w:r w:rsidRPr="006A6394">
              <w:t>5</w:t>
            </w:r>
          </w:p>
        </w:tc>
        <w:tc>
          <w:tcPr>
            <w:tcW w:w="284" w:type="dxa"/>
          </w:tcPr>
          <w:p w14:paraId="04F85194" w14:textId="77777777" w:rsidR="00EC123A" w:rsidRPr="006A6394" w:rsidRDefault="00EC123A" w:rsidP="00A94210">
            <w:pPr>
              <w:pStyle w:val="TAH"/>
            </w:pPr>
            <w:r w:rsidRPr="006A6394">
              <w:t>4</w:t>
            </w:r>
          </w:p>
        </w:tc>
        <w:tc>
          <w:tcPr>
            <w:tcW w:w="284" w:type="dxa"/>
          </w:tcPr>
          <w:p w14:paraId="455E5E0D" w14:textId="77777777" w:rsidR="00EC123A" w:rsidRPr="006A6394" w:rsidRDefault="00EC123A" w:rsidP="00A94210">
            <w:pPr>
              <w:pStyle w:val="TAH"/>
            </w:pPr>
            <w:r w:rsidRPr="006A6394">
              <w:t>3</w:t>
            </w:r>
          </w:p>
        </w:tc>
        <w:tc>
          <w:tcPr>
            <w:tcW w:w="284" w:type="dxa"/>
          </w:tcPr>
          <w:p w14:paraId="504AF6E8" w14:textId="77777777" w:rsidR="00EC123A" w:rsidRPr="006A6394" w:rsidRDefault="00EC123A" w:rsidP="00A94210">
            <w:pPr>
              <w:pStyle w:val="TAH"/>
            </w:pPr>
            <w:r w:rsidRPr="006A6394">
              <w:t>2</w:t>
            </w:r>
          </w:p>
        </w:tc>
        <w:tc>
          <w:tcPr>
            <w:tcW w:w="284" w:type="dxa"/>
          </w:tcPr>
          <w:p w14:paraId="66EF087B" w14:textId="77777777" w:rsidR="00EC123A" w:rsidRPr="006A6394" w:rsidRDefault="00EC123A" w:rsidP="00A94210">
            <w:pPr>
              <w:pStyle w:val="TAH"/>
            </w:pPr>
            <w:r w:rsidRPr="006A6394">
              <w:t>1</w:t>
            </w:r>
          </w:p>
        </w:tc>
        <w:tc>
          <w:tcPr>
            <w:tcW w:w="400" w:type="dxa"/>
          </w:tcPr>
          <w:p w14:paraId="7B254D97" w14:textId="77777777" w:rsidR="00EC123A" w:rsidRPr="006A6394" w:rsidRDefault="00EC123A" w:rsidP="00A94210">
            <w:pPr>
              <w:keepNext/>
              <w:keepLines/>
              <w:spacing w:after="0"/>
              <w:jc w:val="center"/>
              <w:rPr>
                <w:sz w:val="18"/>
              </w:rPr>
            </w:pPr>
            <w:bookmarkStart w:id="16" w:name="_PERM_MCCTEMPBM_CRPT81450059___4"/>
            <w:bookmarkEnd w:id="16"/>
          </w:p>
        </w:tc>
        <w:tc>
          <w:tcPr>
            <w:tcW w:w="3969" w:type="dxa"/>
          </w:tcPr>
          <w:p w14:paraId="611EA42C" w14:textId="77777777" w:rsidR="00EC123A" w:rsidRPr="006A6394" w:rsidRDefault="00EC123A" w:rsidP="00A94210">
            <w:pPr>
              <w:keepNext/>
              <w:keepLines/>
              <w:spacing w:after="0"/>
              <w:rPr>
                <w:sz w:val="18"/>
              </w:rPr>
            </w:pPr>
            <w:bookmarkStart w:id="17" w:name="_PERM_MCCTEMPBM_CRPT81450060___7"/>
            <w:bookmarkEnd w:id="17"/>
          </w:p>
        </w:tc>
      </w:tr>
      <w:tr w:rsidR="00EC123A" w:rsidRPr="006A6394" w14:paraId="3C8ED7D0" w14:textId="77777777" w:rsidTr="00A94210">
        <w:trPr>
          <w:cantSplit/>
          <w:jc w:val="center"/>
        </w:trPr>
        <w:tc>
          <w:tcPr>
            <w:tcW w:w="284" w:type="dxa"/>
          </w:tcPr>
          <w:p w14:paraId="11F12CA3" w14:textId="77777777" w:rsidR="00EC123A" w:rsidRPr="006A6394" w:rsidRDefault="00EC123A" w:rsidP="00A94210">
            <w:pPr>
              <w:pStyle w:val="TAC"/>
            </w:pPr>
            <w:bookmarkStart w:id="18" w:name="MCCQCTEMPBM_00000334"/>
          </w:p>
        </w:tc>
        <w:tc>
          <w:tcPr>
            <w:tcW w:w="284" w:type="dxa"/>
          </w:tcPr>
          <w:p w14:paraId="6C4A1532" w14:textId="77777777" w:rsidR="00EC123A" w:rsidRPr="006A6394" w:rsidRDefault="00EC123A" w:rsidP="00A94210">
            <w:pPr>
              <w:pStyle w:val="TAC"/>
            </w:pPr>
          </w:p>
        </w:tc>
        <w:tc>
          <w:tcPr>
            <w:tcW w:w="284" w:type="dxa"/>
          </w:tcPr>
          <w:p w14:paraId="711C10E7" w14:textId="77777777" w:rsidR="00EC123A" w:rsidRPr="006A6394" w:rsidRDefault="00EC123A" w:rsidP="00A94210">
            <w:pPr>
              <w:pStyle w:val="TAC"/>
            </w:pPr>
          </w:p>
        </w:tc>
        <w:tc>
          <w:tcPr>
            <w:tcW w:w="284" w:type="dxa"/>
          </w:tcPr>
          <w:p w14:paraId="5CC163EE" w14:textId="77777777" w:rsidR="00EC123A" w:rsidRPr="006A6394" w:rsidRDefault="00EC123A" w:rsidP="00A94210">
            <w:pPr>
              <w:pStyle w:val="TAC"/>
            </w:pPr>
          </w:p>
        </w:tc>
        <w:tc>
          <w:tcPr>
            <w:tcW w:w="284" w:type="dxa"/>
          </w:tcPr>
          <w:p w14:paraId="02237E9A" w14:textId="77777777" w:rsidR="00EC123A" w:rsidRPr="006A6394" w:rsidRDefault="00EC123A" w:rsidP="00A94210">
            <w:pPr>
              <w:pStyle w:val="TAC"/>
            </w:pPr>
          </w:p>
        </w:tc>
        <w:tc>
          <w:tcPr>
            <w:tcW w:w="284" w:type="dxa"/>
          </w:tcPr>
          <w:p w14:paraId="26BC84F5" w14:textId="77777777" w:rsidR="00EC123A" w:rsidRPr="006A6394" w:rsidRDefault="00EC123A" w:rsidP="00A94210">
            <w:pPr>
              <w:pStyle w:val="TAC"/>
            </w:pPr>
          </w:p>
        </w:tc>
        <w:tc>
          <w:tcPr>
            <w:tcW w:w="284" w:type="dxa"/>
          </w:tcPr>
          <w:p w14:paraId="29456886" w14:textId="77777777" w:rsidR="00EC123A" w:rsidRPr="006A6394" w:rsidRDefault="00EC123A" w:rsidP="00A94210">
            <w:pPr>
              <w:pStyle w:val="TAC"/>
            </w:pPr>
          </w:p>
        </w:tc>
        <w:tc>
          <w:tcPr>
            <w:tcW w:w="284" w:type="dxa"/>
          </w:tcPr>
          <w:p w14:paraId="66C7AC07" w14:textId="77777777" w:rsidR="00EC123A" w:rsidRPr="006A6394" w:rsidRDefault="00EC123A" w:rsidP="00A94210">
            <w:pPr>
              <w:pStyle w:val="TAC"/>
            </w:pPr>
          </w:p>
        </w:tc>
        <w:tc>
          <w:tcPr>
            <w:tcW w:w="400" w:type="dxa"/>
          </w:tcPr>
          <w:p w14:paraId="151F7019" w14:textId="77777777" w:rsidR="00EC123A" w:rsidRPr="006A6394" w:rsidRDefault="00EC123A" w:rsidP="00A94210">
            <w:pPr>
              <w:keepNext/>
              <w:keepLines/>
              <w:spacing w:after="0"/>
              <w:jc w:val="center"/>
              <w:rPr>
                <w:sz w:val="18"/>
              </w:rPr>
            </w:pPr>
            <w:bookmarkStart w:id="19" w:name="_PERM_MCCTEMPBM_CRPT81450061___4"/>
            <w:bookmarkEnd w:id="19"/>
          </w:p>
        </w:tc>
        <w:tc>
          <w:tcPr>
            <w:tcW w:w="3969" w:type="dxa"/>
          </w:tcPr>
          <w:p w14:paraId="721C239B" w14:textId="77777777" w:rsidR="00EC123A" w:rsidRPr="006A6394" w:rsidRDefault="00EC123A" w:rsidP="00A94210">
            <w:pPr>
              <w:keepNext/>
              <w:keepLines/>
              <w:spacing w:after="0"/>
              <w:rPr>
                <w:sz w:val="18"/>
              </w:rPr>
            </w:pPr>
            <w:bookmarkStart w:id="20" w:name="_PERM_MCCTEMPBM_CRPT81450062___7"/>
            <w:bookmarkEnd w:id="20"/>
          </w:p>
        </w:tc>
      </w:tr>
      <w:bookmarkEnd w:id="18"/>
      <w:tr w:rsidR="00EC123A" w:rsidRPr="006A6394" w14:paraId="6796D35E" w14:textId="77777777" w:rsidTr="00A94210">
        <w:trPr>
          <w:cantSplit/>
          <w:jc w:val="center"/>
        </w:trPr>
        <w:tc>
          <w:tcPr>
            <w:tcW w:w="284" w:type="dxa"/>
          </w:tcPr>
          <w:p w14:paraId="4EFA0C9F" w14:textId="77777777" w:rsidR="00EC123A" w:rsidRPr="006A6394" w:rsidRDefault="00EC123A" w:rsidP="00A94210">
            <w:pPr>
              <w:pStyle w:val="TAC"/>
            </w:pPr>
            <w:r w:rsidRPr="006A6394">
              <w:t>0</w:t>
            </w:r>
          </w:p>
        </w:tc>
        <w:tc>
          <w:tcPr>
            <w:tcW w:w="284" w:type="dxa"/>
          </w:tcPr>
          <w:p w14:paraId="69C3033B" w14:textId="77777777" w:rsidR="00EC123A" w:rsidRPr="006A6394" w:rsidRDefault="00EC123A" w:rsidP="00A94210">
            <w:pPr>
              <w:pStyle w:val="TAC"/>
            </w:pPr>
            <w:r w:rsidRPr="006A6394">
              <w:t>0</w:t>
            </w:r>
          </w:p>
        </w:tc>
        <w:tc>
          <w:tcPr>
            <w:tcW w:w="284" w:type="dxa"/>
          </w:tcPr>
          <w:p w14:paraId="795FD59B" w14:textId="77777777" w:rsidR="00EC123A" w:rsidRPr="006A6394" w:rsidRDefault="00EC123A" w:rsidP="00A94210">
            <w:pPr>
              <w:pStyle w:val="TAC"/>
            </w:pPr>
            <w:r w:rsidRPr="006A6394">
              <w:t>0</w:t>
            </w:r>
          </w:p>
        </w:tc>
        <w:tc>
          <w:tcPr>
            <w:tcW w:w="284" w:type="dxa"/>
          </w:tcPr>
          <w:p w14:paraId="6C92A014" w14:textId="77777777" w:rsidR="00EC123A" w:rsidRPr="006A6394" w:rsidRDefault="00EC123A" w:rsidP="00A94210">
            <w:pPr>
              <w:pStyle w:val="TAC"/>
            </w:pPr>
            <w:r w:rsidRPr="006A6394">
              <w:t>0</w:t>
            </w:r>
          </w:p>
        </w:tc>
        <w:tc>
          <w:tcPr>
            <w:tcW w:w="284" w:type="dxa"/>
          </w:tcPr>
          <w:p w14:paraId="50141A5F" w14:textId="77777777" w:rsidR="00EC123A" w:rsidRPr="006A6394" w:rsidRDefault="00EC123A" w:rsidP="00A94210">
            <w:pPr>
              <w:pStyle w:val="TAC"/>
            </w:pPr>
            <w:r w:rsidRPr="006A6394">
              <w:t>0</w:t>
            </w:r>
          </w:p>
        </w:tc>
        <w:tc>
          <w:tcPr>
            <w:tcW w:w="284" w:type="dxa"/>
          </w:tcPr>
          <w:p w14:paraId="2E449923" w14:textId="77777777" w:rsidR="00EC123A" w:rsidRPr="006A6394" w:rsidRDefault="00EC123A" w:rsidP="00A94210">
            <w:pPr>
              <w:pStyle w:val="TAC"/>
            </w:pPr>
            <w:r w:rsidRPr="006A6394">
              <w:t>0</w:t>
            </w:r>
          </w:p>
        </w:tc>
        <w:tc>
          <w:tcPr>
            <w:tcW w:w="284" w:type="dxa"/>
          </w:tcPr>
          <w:p w14:paraId="18B39967" w14:textId="77777777" w:rsidR="00EC123A" w:rsidRPr="006A6394" w:rsidRDefault="00EC123A" w:rsidP="00A94210">
            <w:pPr>
              <w:pStyle w:val="TAC"/>
            </w:pPr>
            <w:r w:rsidRPr="006A6394">
              <w:t>0</w:t>
            </w:r>
          </w:p>
        </w:tc>
        <w:tc>
          <w:tcPr>
            <w:tcW w:w="284" w:type="dxa"/>
          </w:tcPr>
          <w:p w14:paraId="3D10B50C" w14:textId="77777777" w:rsidR="00EC123A" w:rsidRPr="006A6394" w:rsidRDefault="00EC123A" w:rsidP="00A94210">
            <w:pPr>
              <w:pStyle w:val="TAC"/>
            </w:pPr>
            <w:r w:rsidRPr="006A6394">
              <w:t>0</w:t>
            </w:r>
          </w:p>
        </w:tc>
        <w:tc>
          <w:tcPr>
            <w:tcW w:w="400" w:type="dxa"/>
          </w:tcPr>
          <w:p w14:paraId="44FE62C7" w14:textId="77777777" w:rsidR="00EC123A" w:rsidRPr="006A6394" w:rsidRDefault="00EC123A" w:rsidP="00A94210">
            <w:pPr>
              <w:keepNext/>
              <w:keepLines/>
              <w:spacing w:after="0"/>
              <w:jc w:val="center"/>
              <w:rPr>
                <w:sz w:val="18"/>
              </w:rPr>
            </w:pPr>
            <w:bookmarkStart w:id="21" w:name="_PERM_MCCTEMPBM_CRPT81450063___4"/>
            <w:bookmarkEnd w:id="21"/>
          </w:p>
        </w:tc>
        <w:tc>
          <w:tcPr>
            <w:tcW w:w="3969" w:type="dxa"/>
          </w:tcPr>
          <w:p w14:paraId="6E2048D4" w14:textId="77777777" w:rsidR="00EC123A" w:rsidRPr="006A6394" w:rsidRDefault="00EC123A" w:rsidP="00A94210">
            <w:pPr>
              <w:keepNext/>
              <w:keepLines/>
              <w:spacing w:after="0"/>
              <w:rPr>
                <w:sz w:val="18"/>
              </w:rPr>
            </w:pPr>
            <w:bookmarkStart w:id="22" w:name="_PERM_MCCTEMPBM_CRPT81450064___7"/>
            <w:r w:rsidRPr="006A6394">
              <w:rPr>
                <w:sz w:val="18"/>
              </w:rPr>
              <w:t>Reserved</w:t>
            </w:r>
            <w:bookmarkEnd w:id="22"/>
          </w:p>
        </w:tc>
      </w:tr>
      <w:tr w:rsidR="00EC123A" w:rsidRPr="006A6394" w14:paraId="291CF034" w14:textId="77777777" w:rsidTr="00A94210">
        <w:trPr>
          <w:cantSplit/>
          <w:jc w:val="center"/>
        </w:trPr>
        <w:tc>
          <w:tcPr>
            <w:tcW w:w="284" w:type="dxa"/>
          </w:tcPr>
          <w:p w14:paraId="20379BC9" w14:textId="77777777" w:rsidR="00EC123A" w:rsidRPr="006A6394" w:rsidRDefault="00EC123A" w:rsidP="00A94210">
            <w:pPr>
              <w:pStyle w:val="TAC"/>
            </w:pPr>
            <w:r w:rsidRPr="006A6394">
              <w:t>0</w:t>
            </w:r>
          </w:p>
        </w:tc>
        <w:tc>
          <w:tcPr>
            <w:tcW w:w="284" w:type="dxa"/>
          </w:tcPr>
          <w:p w14:paraId="1060314F" w14:textId="77777777" w:rsidR="00EC123A" w:rsidRPr="006A6394" w:rsidRDefault="00EC123A" w:rsidP="00A94210">
            <w:pPr>
              <w:pStyle w:val="TAC"/>
            </w:pPr>
            <w:r w:rsidRPr="006A6394">
              <w:t>0</w:t>
            </w:r>
          </w:p>
        </w:tc>
        <w:tc>
          <w:tcPr>
            <w:tcW w:w="284" w:type="dxa"/>
          </w:tcPr>
          <w:p w14:paraId="55505B85" w14:textId="77777777" w:rsidR="00EC123A" w:rsidRPr="006A6394" w:rsidRDefault="00EC123A" w:rsidP="00A94210">
            <w:pPr>
              <w:pStyle w:val="TAC"/>
            </w:pPr>
            <w:r w:rsidRPr="006A6394">
              <w:t>0</w:t>
            </w:r>
          </w:p>
        </w:tc>
        <w:tc>
          <w:tcPr>
            <w:tcW w:w="284" w:type="dxa"/>
          </w:tcPr>
          <w:p w14:paraId="06D3E386" w14:textId="77777777" w:rsidR="00EC123A" w:rsidRPr="006A6394" w:rsidRDefault="00EC123A" w:rsidP="00A94210">
            <w:pPr>
              <w:pStyle w:val="TAC"/>
            </w:pPr>
            <w:r w:rsidRPr="006A6394">
              <w:t>0</w:t>
            </w:r>
          </w:p>
        </w:tc>
        <w:tc>
          <w:tcPr>
            <w:tcW w:w="284" w:type="dxa"/>
          </w:tcPr>
          <w:p w14:paraId="09CC35DE" w14:textId="77777777" w:rsidR="00EC123A" w:rsidRPr="006A6394" w:rsidRDefault="00EC123A" w:rsidP="00A94210">
            <w:pPr>
              <w:pStyle w:val="TAC"/>
            </w:pPr>
            <w:r w:rsidRPr="006A6394">
              <w:t>0</w:t>
            </w:r>
          </w:p>
        </w:tc>
        <w:tc>
          <w:tcPr>
            <w:tcW w:w="284" w:type="dxa"/>
          </w:tcPr>
          <w:p w14:paraId="7A3B433C" w14:textId="77777777" w:rsidR="00EC123A" w:rsidRPr="006A6394" w:rsidRDefault="00EC123A" w:rsidP="00A94210">
            <w:pPr>
              <w:pStyle w:val="TAC"/>
            </w:pPr>
            <w:r w:rsidRPr="006A6394">
              <w:t>0</w:t>
            </w:r>
          </w:p>
        </w:tc>
        <w:tc>
          <w:tcPr>
            <w:tcW w:w="284" w:type="dxa"/>
          </w:tcPr>
          <w:p w14:paraId="4E8F60D6" w14:textId="77777777" w:rsidR="00EC123A" w:rsidRPr="006A6394" w:rsidRDefault="00EC123A" w:rsidP="00A94210">
            <w:pPr>
              <w:pStyle w:val="TAC"/>
            </w:pPr>
            <w:r w:rsidRPr="006A6394">
              <w:t>0</w:t>
            </w:r>
          </w:p>
        </w:tc>
        <w:tc>
          <w:tcPr>
            <w:tcW w:w="284" w:type="dxa"/>
          </w:tcPr>
          <w:p w14:paraId="6D82DE50" w14:textId="77777777" w:rsidR="00EC123A" w:rsidRPr="006A6394" w:rsidRDefault="00EC123A" w:rsidP="00A94210">
            <w:pPr>
              <w:pStyle w:val="TAC"/>
            </w:pPr>
            <w:r w:rsidRPr="006A6394">
              <w:t>1</w:t>
            </w:r>
          </w:p>
        </w:tc>
        <w:tc>
          <w:tcPr>
            <w:tcW w:w="400" w:type="dxa"/>
          </w:tcPr>
          <w:p w14:paraId="50978478" w14:textId="77777777" w:rsidR="00EC123A" w:rsidRPr="006A6394" w:rsidRDefault="00EC123A" w:rsidP="00A94210">
            <w:pPr>
              <w:keepNext/>
              <w:keepLines/>
              <w:spacing w:after="0"/>
              <w:jc w:val="center"/>
              <w:rPr>
                <w:sz w:val="18"/>
              </w:rPr>
            </w:pPr>
            <w:bookmarkStart w:id="23" w:name="_PERM_MCCTEMPBM_CRPT81450065___4"/>
            <w:bookmarkEnd w:id="23"/>
          </w:p>
        </w:tc>
        <w:tc>
          <w:tcPr>
            <w:tcW w:w="3969" w:type="dxa"/>
          </w:tcPr>
          <w:p w14:paraId="5FC1CE87" w14:textId="77777777" w:rsidR="00EC123A" w:rsidRPr="006A6394" w:rsidRDefault="00EC123A" w:rsidP="00A94210">
            <w:pPr>
              <w:keepNext/>
              <w:keepLines/>
              <w:spacing w:after="0"/>
              <w:rPr>
                <w:sz w:val="18"/>
              </w:rPr>
            </w:pPr>
            <w:bookmarkStart w:id="24" w:name="_PERM_MCCTEMPBM_CRPT81450066___7"/>
            <w:r w:rsidRPr="006A6394">
              <w:rPr>
                <w:sz w:val="18"/>
              </w:rPr>
              <w:t>LTE Positioning Protocol (</w:t>
            </w:r>
            <w:bookmarkStart w:id="25" w:name="_GoBack"/>
            <w:r w:rsidRPr="006A6394">
              <w:rPr>
                <w:sz w:val="18"/>
              </w:rPr>
              <w:t>LPP</w:t>
            </w:r>
            <w:bookmarkEnd w:id="25"/>
            <w:r w:rsidRPr="006A6394">
              <w:rPr>
                <w:sz w:val="18"/>
              </w:rPr>
              <w:t>) message container (see 3GPP TS 36.355 [22A])</w:t>
            </w:r>
            <w:bookmarkEnd w:id="24"/>
          </w:p>
        </w:tc>
      </w:tr>
      <w:tr w:rsidR="00EC123A" w:rsidRPr="006A6394" w14:paraId="6952C98F" w14:textId="77777777" w:rsidTr="00A94210">
        <w:trPr>
          <w:cantSplit/>
          <w:jc w:val="center"/>
        </w:trPr>
        <w:tc>
          <w:tcPr>
            <w:tcW w:w="284" w:type="dxa"/>
          </w:tcPr>
          <w:p w14:paraId="5637C897" w14:textId="77777777" w:rsidR="00EC123A" w:rsidRPr="006A6394" w:rsidRDefault="00EC123A" w:rsidP="00A94210">
            <w:pPr>
              <w:pStyle w:val="TAC"/>
            </w:pPr>
            <w:r w:rsidRPr="006A6394">
              <w:t>0</w:t>
            </w:r>
          </w:p>
        </w:tc>
        <w:tc>
          <w:tcPr>
            <w:tcW w:w="284" w:type="dxa"/>
          </w:tcPr>
          <w:p w14:paraId="3517308F" w14:textId="77777777" w:rsidR="00EC123A" w:rsidRPr="006A6394" w:rsidRDefault="00EC123A" w:rsidP="00A94210">
            <w:pPr>
              <w:pStyle w:val="TAC"/>
            </w:pPr>
            <w:r w:rsidRPr="006A6394">
              <w:t>0</w:t>
            </w:r>
          </w:p>
        </w:tc>
        <w:tc>
          <w:tcPr>
            <w:tcW w:w="284" w:type="dxa"/>
          </w:tcPr>
          <w:p w14:paraId="55AEA069" w14:textId="77777777" w:rsidR="00EC123A" w:rsidRPr="006A6394" w:rsidRDefault="00EC123A" w:rsidP="00A94210">
            <w:pPr>
              <w:pStyle w:val="TAC"/>
            </w:pPr>
            <w:r w:rsidRPr="006A6394">
              <w:t>0</w:t>
            </w:r>
          </w:p>
        </w:tc>
        <w:tc>
          <w:tcPr>
            <w:tcW w:w="284" w:type="dxa"/>
          </w:tcPr>
          <w:p w14:paraId="274CBA68" w14:textId="77777777" w:rsidR="00EC123A" w:rsidRPr="006A6394" w:rsidRDefault="00EC123A" w:rsidP="00A94210">
            <w:pPr>
              <w:pStyle w:val="TAC"/>
            </w:pPr>
            <w:r w:rsidRPr="006A6394">
              <w:t>0</w:t>
            </w:r>
          </w:p>
        </w:tc>
        <w:tc>
          <w:tcPr>
            <w:tcW w:w="284" w:type="dxa"/>
          </w:tcPr>
          <w:p w14:paraId="4597EE97" w14:textId="77777777" w:rsidR="00EC123A" w:rsidRPr="006A6394" w:rsidRDefault="00EC123A" w:rsidP="00A94210">
            <w:pPr>
              <w:pStyle w:val="TAC"/>
            </w:pPr>
            <w:r w:rsidRPr="006A6394">
              <w:t>0</w:t>
            </w:r>
          </w:p>
        </w:tc>
        <w:tc>
          <w:tcPr>
            <w:tcW w:w="284" w:type="dxa"/>
          </w:tcPr>
          <w:p w14:paraId="70A8E348" w14:textId="77777777" w:rsidR="00EC123A" w:rsidRPr="006A6394" w:rsidRDefault="00EC123A" w:rsidP="00A94210">
            <w:pPr>
              <w:pStyle w:val="TAC"/>
            </w:pPr>
            <w:r w:rsidRPr="006A6394">
              <w:t>0</w:t>
            </w:r>
          </w:p>
        </w:tc>
        <w:tc>
          <w:tcPr>
            <w:tcW w:w="284" w:type="dxa"/>
          </w:tcPr>
          <w:p w14:paraId="1A24257D" w14:textId="77777777" w:rsidR="00EC123A" w:rsidRPr="006A6394" w:rsidRDefault="00EC123A" w:rsidP="00A94210">
            <w:pPr>
              <w:pStyle w:val="TAC"/>
            </w:pPr>
            <w:r w:rsidRPr="006A6394">
              <w:t>1</w:t>
            </w:r>
          </w:p>
        </w:tc>
        <w:tc>
          <w:tcPr>
            <w:tcW w:w="284" w:type="dxa"/>
          </w:tcPr>
          <w:p w14:paraId="77BEE846" w14:textId="77777777" w:rsidR="00EC123A" w:rsidRPr="006A6394" w:rsidRDefault="00EC123A" w:rsidP="00A94210">
            <w:pPr>
              <w:pStyle w:val="TAC"/>
            </w:pPr>
            <w:r w:rsidRPr="006A6394">
              <w:t>0</w:t>
            </w:r>
          </w:p>
        </w:tc>
        <w:tc>
          <w:tcPr>
            <w:tcW w:w="400" w:type="dxa"/>
          </w:tcPr>
          <w:p w14:paraId="71E1CAA6" w14:textId="77777777" w:rsidR="00EC123A" w:rsidRPr="006A6394" w:rsidRDefault="00EC123A" w:rsidP="00A94210">
            <w:pPr>
              <w:keepNext/>
              <w:keepLines/>
              <w:spacing w:after="0"/>
              <w:jc w:val="center"/>
              <w:rPr>
                <w:sz w:val="18"/>
              </w:rPr>
            </w:pPr>
            <w:bookmarkStart w:id="26" w:name="_PERM_MCCTEMPBM_CRPT81450067___4"/>
            <w:bookmarkEnd w:id="26"/>
          </w:p>
        </w:tc>
        <w:tc>
          <w:tcPr>
            <w:tcW w:w="3969" w:type="dxa"/>
          </w:tcPr>
          <w:p w14:paraId="7E284101" w14:textId="77777777" w:rsidR="00EC123A" w:rsidRPr="006A6394" w:rsidRDefault="00EC123A" w:rsidP="00A94210">
            <w:pPr>
              <w:keepNext/>
              <w:keepLines/>
              <w:spacing w:after="0"/>
              <w:rPr>
                <w:sz w:val="18"/>
              </w:rPr>
            </w:pPr>
            <w:bookmarkStart w:id="27" w:name="_PERM_MCCTEMPBM_CRPT81450068___7"/>
            <w:r w:rsidRPr="006A6394">
              <w:rPr>
                <w:sz w:val="18"/>
              </w:rPr>
              <w:t>Location services message container (see 3GPP TS 24.171 [13C])</w:t>
            </w:r>
            <w:bookmarkEnd w:id="27"/>
          </w:p>
        </w:tc>
      </w:tr>
      <w:tr w:rsidR="00EC123A" w:rsidRPr="006A6394" w14:paraId="6AB0BABB" w14:textId="77777777" w:rsidTr="00A94210">
        <w:trPr>
          <w:cantSplit/>
          <w:jc w:val="center"/>
        </w:trPr>
        <w:tc>
          <w:tcPr>
            <w:tcW w:w="284" w:type="dxa"/>
          </w:tcPr>
          <w:p w14:paraId="280B5914" w14:textId="77777777" w:rsidR="00EC123A" w:rsidRPr="006A6394" w:rsidRDefault="00EC123A" w:rsidP="00A94210">
            <w:pPr>
              <w:pStyle w:val="TAC"/>
            </w:pPr>
            <w:r w:rsidRPr="006A6394">
              <w:t>0</w:t>
            </w:r>
          </w:p>
        </w:tc>
        <w:tc>
          <w:tcPr>
            <w:tcW w:w="284" w:type="dxa"/>
          </w:tcPr>
          <w:p w14:paraId="56651DD8" w14:textId="77777777" w:rsidR="00EC123A" w:rsidRPr="006A6394" w:rsidRDefault="00EC123A" w:rsidP="00A94210">
            <w:pPr>
              <w:pStyle w:val="TAC"/>
            </w:pPr>
            <w:r w:rsidRPr="006A6394">
              <w:t>0</w:t>
            </w:r>
          </w:p>
        </w:tc>
        <w:tc>
          <w:tcPr>
            <w:tcW w:w="284" w:type="dxa"/>
          </w:tcPr>
          <w:p w14:paraId="0036CF8C" w14:textId="77777777" w:rsidR="00EC123A" w:rsidRPr="006A6394" w:rsidRDefault="00EC123A" w:rsidP="00A94210">
            <w:pPr>
              <w:pStyle w:val="TAC"/>
            </w:pPr>
            <w:r w:rsidRPr="006A6394">
              <w:t>0</w:t>
            </w:r>
          </w:p>
        </w:tc>
        <w:tc>
          <w:tcPr>
            <w:tcW w:w="284" w:type="dxa"/>
          </w:tcPr>
          <w:p w14:paraId="51C4ECCC" w14:textId="77777777" w:rsidR="00EC123A" w:rsidRPr="006A6394" w:rsidRDefault="00EC123A" w:rsidP="00A94210">
            <w:pPr>
              <w:pStyle w:val="TAC"/>
            </w:pPr>
            <w:r w:rsidRPr="006A6394">
              <w:t>0</w:t>
            </w:r>
          </w:p>
        </w:tc>
        <w:tc>
          <w:tcPr>
            <w:tcW w:w="284" w:type="dxa"/>
          </w:tcPr>
          <w:p w14:paraId="0ABD3E22" w14:textId="77777777" w:rsidR="00EC123A" w:rsidRPr="006A6394" w:rsidRDefault="00EC123A" w:rsidP="00A94210">
            <w:pPr>
              <w:pStyle w:val="TAC"/>
            </w:pPr>
            <w:r w:rsidRPr="006A6394">
              <w:t>0</w:t>
            </w:r>
          </w:p>
        </w:tc>
        <w:tc>
          <w:tcPr>
            <w:tcW w:w="284" w:type="dxa"/>
          </w:tcPr>
          <w:p w14:paraId="19054F0F" w14:textId="77777777" w:rsidR="00EC123A" w:rsidRPr="006A6394" w:rsidRDefault="00EC123A" w:rsidP="00A94210">
            <w:pPr>
              <w:pStyle w:val="TAC"/>
            </w:pPr>
            <w:r w:rsidRPr="006A6394">
              <w:t>0</w:t>
            </w:r>
          </w:p>
        </w:tc>
        <w:tc>
          <w:tcPr>
            <w:tcW w:w="284" w:type="dxa"/>
          </w:tcPr>
          <w:p w14:paraId="7BB6A878" w14:textId="77777777" w:rsidR="00EC123A" w:rsidRPr="006A6394" w:rsidRDefault="00EC123A" w:rsidP="00A94210">
            <w:pPr>
              <w:pStyle w:val="TAC"/>
            </w:pPr>
            <w:r w:rsidRPr="006A6394">
              <w:t>1</w:t>
            </w:r>
          </w:p>
        </w:tc>
        <w:tc>
          <w:tcPr>
            <w:tcW w:w="284" w:type="dxa"/>
          </w:tcPr>
          <w:p w14:paraId="296A0260" w14:textId="77777777" w:rsidR="00EC123A" w:rsidRPr="006A6394" w:rsidRDefault="00EC123A" w:rsidP="00A94210">
            <w:pPr>
              <w:pStyle w:val="TAC"/>
            </w:pPr>
            <w:r w:rsidRPr="006A6394">
              <w:t>1</w:t>
            </w:r>
          </w:p>
        </w:tc>
        <w:tc>
          <w:tcPr>
            <w:tcW w:w="400" w:type="dxa"/>
          </w:tcPr>
          <w:p w14:paraId="62E9DD3D" w14:textId="77777777" w:rsidR="00EC123A" w:rsidRPr="00EC123A" w:rsidRDefault="00EC123A" w:rsidP="00A94210">
            <w:pPr>
              <w:keepNext/>
              <w:keepLines/>
              <w:spacing w:after="0"/>
              <w:jc w:val="center"/>
              <w:rPr>
                <w:color w:val="C00000"/>
                <w:sz w:val="18"/>
              </w:rPr>
            </w:pPr>
            <w:bookmarkStart w:id="28" w:name="_PERM_MCCTEMPBM_CRPT81450069___4"/>
            <w:bookmarkEnd w:id="28"/>
          </w:p>
        </w:tc>
        <w:tc>
          <w:tcPr>
            <w:tcW w:w="3969" w:type="dxa"/>
          </w:tcPr>
          <w:p w14:paraId="40D94820" w14:textId="7563A72B" w:rsidR="00EC123A" w:rsidRPr="00EC123A" w:rsidRDefault="00C26896" w:rsidP="00A94210">
            <w:pPr>
              <w:keepNext/>
              <w:keepLines/>
              <w:spacing w:after="0"/>
              <w:rPr>
                <w:color w:val="C00000"/>
                <w:sz w:val="18"/>
              </w:rPr>
            </w:pPr>
            <w:bookmarkStart w:id="29" w:name="_PERM_MCCTEMPBM_CRPT81450070___7"/>
            <w:bookmarkStart w:id="30" w:name="_Hlk163492152"/>
            <w:bookmarkEnd w:id="29"/>
            <w:r w:rsidRPr="00C26896">
              <w:rPr>
                <w:color w:val="C00000"/>
              </w:rPr>
              <w:t>UE location information</w:t>
            </w:r>
            <w:r w:rsidR="00EC123A" w:rsidRPr="00EC123A">
              <w:rPr>
                <w:color w:val="C00000"/>
              </w:rPr>
              <w:t xml:space="preserve"> container</w:t>
            </w:r>
            <w:bookmarkEnd w:id="30"/>
          </w:p>
        </w:tc>
      </w:tr>
      <w:tr w:rsidR="001517AD" w:rsidRPr="00A94ECA" w14:paraId="0D8490D1" w14:textId="77777777" w:rsidTr="00D1467A">
        <w:trPr>
          <w:cantSplit/>
          <w:jc w:val="center"/>
        </w:trPr>
        <w:tc>
          <w:tcPr>
            <w:tcW w:w="284" w:type="dxa"/>
          </w:tcPr>
          <w:p w14:paraId="6512359B" w14:textId="77777777" w:rsidR="001517AD" w:rsidRPr="006A6394" w:rsidRDefault="001517AD" w:rsidP="00D1467A">
            <w:pPr>
              <w:pStyle w:val="TAC"/>
            </w:pPr>
            <w:r w:rsidRPr="006A6394">
              <w:t>0</w:t>
            </w:r>
          </w:p>
        </w:tc>
        <w:tc>
          <w:tcPr>
            <w:tcW w:w="284" w:type="dxa"/>
          </w:tcPr>
          <w:p w14:paraId="069F7020" w14:textId="77777777" w:rsidR="001517AD" w:rsidRPr="006A6394" w:rsidRDefault="001517AD" w:rsidP="00D1467A">
            <w:pPr>
              <w:pStyle w:val="TAC"/>
            </w:pPr>
            <w:r w:rsidRPr="006A6394">
              <w:t>0</w:t>
            </w:r>
          </w:p>
        </w:tc>
        <w:tc>
          <w:tcPr>
            <w:tcW w:w="284" w:type="dxa"/>
          </w:tcPr>
          <w:p w14:paraId="2D9D35EC" w14:textId="77777777" w:rsidR="001517AD" w:rsidRPr="006A6394" w:rsidRDefault="001517AD" w:rsidP="00D1467A">
            <w:pPr>
              <w:pStyle w:val="TAC"/>
            </w:pPr>
            <w:r w:rsidRPr="006A6394">
              <w:t>0</w:t>
            </w:r>
          </w:p>
        </w:tc>
        <w:tc>
          <w:tcPr>
            <w:tcW w:w="284" w:type="dxa"/>
          </w:tcPr>
          <w:p w14:paraId="032A5E5A" w14:textId="77777777" w:rsidR="001517AD" w:rsidRPr="006A6394" w:rsidRDefault="001517AD" w:rsidP="00D1467A">
            <w:pPr>
              <w:pStyle w:val="TAC"/>
            </w:pPr>
            <w:r w:rsidRPr="006A6394">
              <w:t>0</w:t>
            </w:r>
          </w:p>
        </w:tc>
        <w:tc>
          <w:tcPr>
            <w:tcW w:w="284" w:type="dxa"/>
          </w:tcPr>
          <w:p w14:paraId="0B725E57" w14:textId="77777777" w:rsidR="001517AD" w:rsidRPr="006A6394" w:rsidRDefault="001517AD" w:rsidP="00D1467A">
            <w:pPr>
              <w:pStyle w:val="TAC"/>
            </w:pPr>
            <w:r w:rsidRPr="006A6394">
              <w:t>0</w:t>
            </w:r>
          </w:p>
        </w:tc>
        <w:tc>
          <w:tcPr>
            <w:tcW w:w="284" w:type="dxa"/>
          </w:tcPr>
          <w:p w14:paraId="3D99F990" w14:textId="77777777" w:rsidR="001517AD" w:rsidRPr="006A6394" w:rsidRDefault="001517AD" w:rsidP="00D1467A">
            <w:pPr>
              <w:pStyle w:val="TAC"/>
            </w:pPr>
            <w:r>
              <w:t>1</w:t>
            </w:r>
          </w:p>
        </w:tc>
        <w:tc>
          <w:tcPr>
            <w:tcW w:w="284" w:type="dxa"/>
          </w:tcPr>
          <w:p w14:paraId="5707DE7F" w14:textId="77777777" w:rsidR="001517AD" w:rsidRPr="006A6394" w:rsidRDefault="001517AD" w:rsidP="00D1467A">
            <w:pPr>
              <w:pStyle w:val="TAC"/>
            </w:pPr>
            <w:r>
              <w:t>0</w:t>
            </w:r>
          </w:p>
        </w:tc>
        <w:tc>
          <w:tcPr>
            <w:tcW w:w="284" w:type="dxa"/>
          </w:tcPr>
          <w:p w14:paraId="63EF8CD8" w14:textId="77777777" w:rsidR="001517AD" w:rsidRPr="006A6394" w:rsidRDefault="001517AD" w:rsidP="00D1467A">
            <w:pPr>
              <w:pStyle w:val="TAC"/>
            </w:pPr>
            <w:r>
              <w:t>0</w:t>
            </w:r>
          </w:p>
        </w:tc>
        <w:tc>
          <w:tcPr>
            <w:tcW w:w="400" w:type="dxa"/>
          </w:tcPr>
          <w:p w14:paraId="77FB2B15" w14:textId="77777777" w:rsidR="001517AD" w:rsidRPr="006A6394" w:rsidRDefault="001517AD" w:rsidP="00D1467A">
            <w:pPr>
              <w:keepNext/>
              <w:keepLines/>
              <w:spacing w:after="0"/>
              <w:jc w:val="center"/>
              <w:rPr>
                <w:sz w:val="18"/>
              </w:rPr>
            </w:pPr>
          </w:p>
        </w:tc>
        <w:tc>
          <w:tcPr>
            <w:tcW w:w="3969" w:type="dxa"/>
          </w:tcPr>
          <w:p w14:paraId="79B0C50E" w14:textId="141BBC29" w:rsidR="001517AD" w:rsidRPr="00A94ECA" w:rsidRDefault="001517AD" w:rsidP="00D1467A">
            <w:pPr>
              <w:keepNext/>
              <w:keepLines/>
              <w:spacing w:after="0"/>
              <w:rPr>
                <w:sz w:val="18"/>
              </w:rPr>
            </w:pPr>
            <w:r>
              <w:rPr>
                <w:sz w:val="18"/>
              </w:rPr>
              <w:t>Unused</w:t>
            </w:r>
          </w:p>
        </w:tc>
      </w:tr>
      <w:tr w:rsidR="00EC123A" w:rsidRPr="006A6394" w14:paraId="76A49B99" w14:textId="77777777" w:rsidTr="00A94210">
        <w:trPr>
          <w:cantSplit/>
          <w:jc w:val="center"/>
        </w:trPr>
        <w:tc>
          <w:tcPr>
            <w:tcW w:w="2272" w:type="dxa"/>
            <w:gridSpan w:val="8"/>
          </w:tcPr>
          <w:p w14:paraId="18F8803D" w14:textId="77777777" w:rsidR="00EC123A" w:rsidRPr="006A6394" w:rsidRDefault="00EC123A" w:rsidP="00A94210">
            <w:pPr>
              <w:pStyle w:val="TAC"/>
            </w:pPr>
            <w:r w:rsidRPr="006A6394">
              <w:t>to</w:t>
            </w:r>
          </w:p>
        </w:tc>
        <w:tc>
          <w:tcPr>
            <w:tcW w:w="400" w:type="dxa"/>
          </w:tcPr>
          <w:p w14:paraId="105C51A5" w14:textId="77777777" w:rsidR="00EC123A" w:rsidRPr="006A6394" w:rsidRDefault="00EC123A" w:rsidP="00A94210">
            <w:pPr>
              <w:keepNext/>
              <w:keepLines/>
              <w:spacing w:after="0"/>
              <w:jc w:val="center"/>
              <w:rPr>
                <w:sz w:val="18"/>
              </w:rPr>
            </w:pPr>
            <w:bookmarkStart w:id="31" w:name="_PERM_MCCTEMPBM_CRPT81450071___4"/>
            <w:bookmarkEnd w:id="31"/>
          </w:p>
        </w:tc>
        <w:tc>
          <w:tcPr>
            <w:tcW w:w="3969" w:type="dxa"/>
          </w:tcPr>
          <w:p w14:paraId="40B4E43C" w14:textId="77777777" w:rsidR="00EC123A" w:rsidRPr="006A6394" w:rsidRDefault="00EC123A" w:rsidP="00A94210">
            <w:pPr>
              <w:keepNext/>
              <w:keepLines/>
              <w:spacing w:after="0"/>
              <w:rPr>
                <w:sz w:val="18"/>
              </w:rPr>
            </w:pPr>
          </w:p>
        </w:tc>
      </w:tr>
      <w:tr w:rsidR="00EC123A" w:rsidRPr="006A6394" w14:paraId="3B691104" w14:textId="77777777" w:rsidTr="00A94210">
        <w:trPr>
          <w:cantSplit/>
          <w:jc w:val="center"/>
        </w:trPr>
        <w:tc>
          <w:tcPr>
            <w:tcW w:w="284" w:type="dxa"/>
          </w:tcPr>
          <w:p w14:paraId="23F23991" w14:textId="77777777" w:rsidR="00EC123A" w:rsidRPr="006A6394" w:rsidRDefault="00EC123A" w:rsidP="00A94210">
            <w:pPr>
              <w:pStyle w:val="TAC"/>
            </w:pPr>
            <w:r w:rsidRPr="006A6394">
              <w:t>0</w:t>
            </w:r>
          </w:p>
        </w:tc>
        <w:tc>
          <w:tcPr>
            <w:tcW w:w="284" w:type="dxa"/>
          </w:tcPr>
          <w:p w14:paraId="1E972241" w14:textId="77777777" w:rsidR="00EC123A" w:rsidRPr="006A6394" w:rsidRDefault="00EC123A" w:rsidP="00A94210">
            <w:pPr>
              <w:pStyle w:val="TAC"/>
            </w:pPr>
            <w:r w:rsidRPr="006A6394">
              <w:t>1</w:t>
            </w:r>
          </w:p>
        </w:tc>
        <w:tc>
          <w:tcPr>
            <w:tcW w:w="284" w:type="dxa"/>
          </w:tcPr>
          <w:p w14:paraId="2709E265" w14:textId="77777777" w:rsidR="00EC123A" w:rsidRPr="006A6394" w:rsidRDefault="00EC123A" w:rsidP="00A94210">
            <w:pPr>
              <w:pStyle w:val="TAC"/>
            </w:pPr>
            <w:r w:rsidRPr="006A6394">
              <w:t>1</w:t>
            </w:r>
          </w:p>
        </w:tc>
        <w:tc>
          <w:tcPr>
            <w:tcW w:w="284" w:type="dxa"/>
          </w:tcPr>
          <w:p w14:paraId="413EFACF" w14:textId="77777777" w:rsidR="00EC123A" w:rsidRPr="006A6394" w:rsidRDefault="00EC123A" w:rsidP="00A94210">
            <w:pPr>
              <w:pStyle w:val="TAC"/>
            </w:pPr>
            <w:r w:rsidRPr="006A6394">
              <w:t>1</w:t>
            </w:r>
          </w:p>
        </w:tc>
        <w:tc>
          <w:tcPr>
            <w:tcW w:w="284" w:type="dxa"/>
          </w:tcPr>
          <w:p w14:paraId="2828A0EE" w14:textId="77777777" w:rsidR="00EC123A" w:rsidRPr="006A6394" w:rsidRDefault="00EC123A" w:rsidP="00A94210">
            <w:pPr>
              <w:pStyle w:val="TAC"/>
            </w:pPr>
            <w:r w:rsidRPr="006A6394">
              <w:t>1</w:t>
            </w:r>
          </w:p>
        </w:tc>
        <w:tc>
          <w:tcPr>
            <w:tcW w:w="284" w:type="dxa"/>
          </w:tcPr>
          <w:p w14:paraId="39B29A1C" w14:textId="77777777" w:rsidR="00EC123A" w:rsidRPr="006A6394" w:rsidRDefault="00EC123A" w:rsidP="00A94210">
            <w:pPr>
              <w:pStyle w:val="TAC"/>
            </w:pPr>
            <w:r w:rsidRPr="006A6394">
              <w:t>1</w:t>
            </w:r>
          </w:p>
        </w:tc>
        <w:tc>
          <w:tcPr>
            <w:tcW w:w="284" w:type="dxa"/>
          </w:tcPr>
          <w:p w14:paraId="13CF013C" w14:textId="77777777" w:rsidR="00EC123A" w:rsidRPr="006A6394" w:rsidRDefault="00EC123A" w:rsidP="00A94210">
            <w:pPr>
              <w:pStyle w:val="TAC"/>
            </w:pPr>
            <w:r w:rsidRPr="006A6394">
              <w:t>1</w:t>
            </w:r>
          </w:p>
        </w:tc>
        <w:tc>
          <w:tcPr>
            <w:tcW w:w="284" w:type="dxa"/>
          </w:tcPr>
          <w:p w14:paraId="076F2534" w14:textId="77777777" w:rsidR="00EC123A" w:rsidRPr="006A6394" w:rsidRDefault="00EC123A" w:rsidP="00A94210">
            <w:pPr>
              <w:pStyle w:val="TAC"/>
            </w:pPr>
            <w:r w:rsidRPr="006A6394">
              <w:t>1</w:t>
            </w:r>
          </w:p>
        </w:tc>
        <w:tc>
          <w:tcPr>
            <w:tcW w:w="400" w:type="dxa"/>
          </w:tcPr>
          <w:p w14:paraId="4DF2FD87" w14:textId="77777777" w:rsidR="00EC123A" w:rsidRPr="006A6394" w:rsidRDefault="00EC123A" w:rsidP="00A94210">
            <w:pPr>
              <w:keepNext/>
              <w:keepLines/>
              <w:spacing w:after="0"/>
              <w:jc w:val="center"/>
              <w:rPr>
                <w:sz w:val="18"/>
              </w:rPr>
            </w:pPr>
            <w:bookmarkStart w:id="32" w:name="_PERM_MCCTEMPBM_CRPT81450073___4"/>
            <w:bookmarkEnd w:id="32"/>
          </w:p>
        </w:tc>
        <w:tc>
          <w:tcPr>
            <w:tcW w:w="3969" w:type="dxa"/>
          </w:tcPr>
          <w:p w14:paraId="7DF50260" w14:textId="77777777" w:rsidR="00EC123A" w:rsidRPr="006A6394" w:rsidRDefault="00EC123A" w:rsidP="00A94210">
            <w:pPr>
              <w:keepNext/>
              <w:keepLines/>
              <w:spacing w:after="0"/>
              <w:rPr>
                <w:sz w:val="18"/>
              </w:rPr>
            </w:pPr>
            <w:bookmarkStart w:id="33" w:name="_PERM_MCCTEMPBM_CRPT81450074___7"/>
            <w:bookmarkEnd w:id="33"/>
          </w:p>
        </w:tc>
      </w:tr>
      <w:tr w:rsidR="00EC123A" w:rsidRPr="006A6394" w14:paraId="753B3FE9" w14:textId="77777777" w:rsidTr="00A94210">
        <w:trPr>
          <w:cantSplit/>
          <w:jc w:val="center"/>
        </w:trPr>
        <w:tc>
          <w:tcPr>
            <w:tcW w:w="284" w:type="dxa"/>
          </w:tcPr>
          <w:p w14:paraId="48BE8EE9" w14:textId="77777777" w:rsidR="00EC123A" w:rsidRPr="006A6394" w:rsidRDefault="00EC123A" w:rsidP="00A94210">
            <w:pPr>
              <w:pStyle w:val="TAC"/>
            </w:pPr>
            <w:r w:rsidRPr="006A6394">
              <w:t>1</w:t>
            </w:r>
          </w:p>
        </w:tc>
        <w:tc>
          <w:tcPr>
            <w:tcW w:w="284" w:type="dxa"/>
          </w:tcPr>
          <w:p w14:paraId="517D4CEC" w14:textId="77777777" w:rsidR="00EC123A" w:rsidRPr="006A6394" w:rsidRDefault="00EC123A" w:rsidP="00A94210">
            <w:pPr>
              <w:pStyle w:val="TAC"/>
            </w:pPr>
            <w:r w:rsidRPr="006A6394">
              <w:t>0</w:t>
            </w:r>
          </w:p>
        </w:tc>
        <w:tc>
          <w:tcPr>
            <w:tcW w:w="284" w:type="dxa"/>
          </w:tcPr>
          <w:p w14:paraId="4EFCD020" w14:textId="77777777" w:rsidR="00EC123A" w:rsidRPr="006A6394" w:rsidRDefault="00EC123A" w:rsidP="00A94210">
            <w:pPr>
              <w:pStyle w:val="TAC"/>
            </w:pPr>
            <w:r w:rsidRPr="006A6394">
              <w:t>0</w:t>
            </w:r>
          </w:p>
        </w:tc>
        <w:tc>
          <w:tcPr>
            <w:tcW w:w="284" w:type="dxa"/>
          </w:tcPr>
          <w:p w14:paraId="53C94606" w14:textId="77777777" w:rsidR="00EC123A" w:rsidRPr="006A6394" w:rsidRDefault="00EC123A" w:rsidP="00A94210">
            <w:pPr>
              <w:pStyle w:val="TAC"/>
            </w:pPr>
            <w:r w:rsidRPr="006A6394">
              <w:t>0</w:t>
            </w:r>
          </w:p>
        </w:tc>
        <w:tc>
          <w:tcPr>
            <w:tcW w:w="284" w:type="dxa"/>
          </w:tcPr>
          <w:p w14:paraId="6B902B52" w14:textId="77777777" w:rsidR="00EC123A" w:rsidRPr="006A6394" w:rsidRDefault="00EC123A" w:rsidP="00A94210">
            <w:pPr>
              <w:pStyle w:val="TAC"/>
            </w:pPr>
            <w:r w:rsidRPr="006A6394">
              <w:t>0</w:t>
            </w:r>
          </w:p>
        </w:tc>
        <w:tc>
          <w:tcPr>
            <w:tcW w:w="284" w:type="dxa"/>
          </w:tcPr>
          <w:p w14:paraId="14DACC26" w14:textId="77777777" w:rsidR="00EC123A" w:rsidRPr="006A6394" w:rsidRDefault="00EC123A" w:rsidP="00A94210">
            <w:pPr>
              <w:pStyle w:val="TAC"/>
            </w:pPr>
            <w:r w:rsidRPr="006A6394">
              <w:t>0</w:t>
            </w:r>
          </w:p>
        </w:tc>
        <w:tc>
          <w:tcPr>
            <w:tcW w:w="284" w:type="dxa"/>
          </w:tcPr>
          <w:p w14:paraId="28D67BE3" w14:textId="77777777" w:rsidR="00EC123A" w:rsidRPr="006A6394" w:rsidRDefault="00EC123A" w:rsidP="00A94210">
            <w:pPr>
              <w:pStyle w:val="TAC"/>
            </w:pPr>
            <w:r w:rsidRPr="006A6394">
              <w:t>0</w:t>
            </w:r>
          </w:p>
        </w:tc>
        <w:tc>
          <w:tcPr>
            <w:tcW w:w="284" w:type="dxa"/>
          </w:tcPr>
          <w:p w14:paraId="475B8224" w14:textId="77777777" w:rsidR="00EC123A" w:rsidRPr="006A6394" w:rsidRDefault="00EC123A" w:rsidP="00A94210">
            <w:pPr>
              <w:pStyle w:val="TAC"/>
            </w:pPr>
            <w:r w:rsidRPr="006A6394">
              <w:t>0</w:t>
            </w:r>
          </w:p>
        </w:tc>
        <w:tc>
          <w:tcPr>
            <w:tcW w:w="400" w:type="dxa"/>
          </w:tcPr>
          <w:p w14:paraId="1C9C6E48" w14:textId="77777777" w:rsidR="00EC123A" w:rsidRPr="006A6394" w:rsidRDefault="00EC123A" w:rsidP="00A94210">
            <w:pPr>
              <w:keepNext/>
              <w:keepLines/>
              <w:spacing w:after="0"/>
              <w:jc w:val="center"/>
              <w:rPr>
                <w:sz w:val="18"/>
              </w:rPr>
            </w:pPr>
            <w:bookmarkStart w:id="34" w:name="_PERM_MCCTEMPBM_CRPT81450075___4"/>
            <w:bookmarkEnd w:id="34"/>
          </w:p>
        </w:tc>
        <w:tc>
          <w:tcPr>
            <w:tcW w:w="3969" w:type="dxa"/>
          </w:tcPr>
          <w:p w14:paraId="383F7368" w14:textId="77777777" w:rsidR="00EC123A" w:rsidRPr="006A6394" w:rsidRDefault="00EC123A" w:rsidP="00A94210">
            <w:pPr>
              <w:keepNext/>
              <w:keepLines/>
              <w:spacing w:after="0"/>
              <w:rPr>
                <w:sz w:val="18"/>
              </w:rPr>
            </w:pPr>
            <w:bookmarkStart w:id="35" w:name="_PERM_MCCTEMPBM_CRPT81450076___7"/>
            <w:bookmarkEnd w:id="35"/>
          </w:p>
        </w:tc>
      </w:tr>
      <w:tr w:rsidR="00EC123A" w:rsidRPr="006A6394" w14:paraId="467DE4EA" w14:textId="77777777" w:rsidTr="00A94210">
        <w:trPr>
          <w:cantSplit/>
          <w:jc w:val="center"/>
        </w:trPr>
        <w:tc>
          <w:tcPr>
            <w:tcW w:w="2272" w:type="dxa"/>
            <w:gridSpan w:val="8"/>
          </w:tcPr>
          <w:p w14:paraId="7D0FB365" w14:textId="77777777" w:rsidR="00EC123A" w:rsidRPr="006A6394" w:rsidRDefault="00EC123A" w:rsidP="00A94210">
            <w:pPr>
              <w:pStyle w:val="TAC"/>
            </w:pPr>
            <w:r w:rsidRPr="006A6394">
              <w:t>to</w:t>
            </w:r>
          </w:p>
        </w:tc>
        <w:tc>
          <w:tcPr>
            <w:tcW w:w="400" w:type="dxa"/>
          </w:tcPr>
          <w:p w14:paraId="5E621D4E" w14:textId="77777777" w:rsidR="00EC123A" w:rsidRPr="006A6394" w:rsidRDefault="00EC123A" w:rsidP="00A94210">
            <w:pPr>
              <w:keepNext/>
              <w:keepLines/>
              <w:spacing w:after="0"/>
              <w:jc w:val="center"/>
              <w:rPr>
                <w:sz w:val="18"/>
              </w:rPr>
            </w:pPr>
            <w:bookmarkStart w:id="36" w:name="_PERM_MCCTEMPBM_CRPT81450077___4"/>
            <w:bookmarkEnd w:id="36"/>
          </w:p>
        </w:tc>
        <w:tc>
          <w:tcPr>
            <w:tcW w:w="3969" w:type="dxa"/>
          </w:tcPr>
          <w:p w14:paraId="750B1DA9" w14:textId="77777777" w:rsidR="00EC123A" w:rsidRPr="006A6394" w:rsidRDefault="00EC123A" w:rsidP="00A94210">
            <w:pPr>
              <w:keepNext/>
              <w:keepLines/>
              <w:spacing w:after="0"/>
              <w:rPr>
                <w:sz w:val="18"/>
              </w:rPr>
            </w:pPr>
            <w:bookmarkStart w:id="37" w:name="_PERM_MCCTEMPBM_CRPT81450078___7"/>
            <w:r w:rsidRPr="006A6394">
              <w:rPr>
                <w:sz w:val="18"/>
              </w:rPr>
              <w:t>Reserved</w:t>
            </w:r>
            <w:bookmarkEnd w:id="37"/>
          </w:p>
        </w:tc>
      </w:tr>
      <w:tr w:rsidR="00EC123A" w:rsidRPr="006A6394" w14:paraId="5F2BE19D" w14:textId="77777777" w:rsidTr="00A94210">
        <w:trPr>
          <w:cantSplit/>
          <w:jc w:val="center"/>
        </w:trPr>
        <w:tc>
          <w:tcPr>
            <w:tcW w:w="284" w:type="dxa"/>
          </w:tcPr>
          <w:p w14:paraId="66C3BD0C" w14:textId="77777777" w:rsidR="00EC123A" w:rsidRPr="006A6394" w:rsidRDefault="00EC123A" w:rsidP="00A94210">
            <w:pPr>
              <w:pStyle w:val="TAC"/>
            </w:pPr>
            <w:r w:rsidRPr="006A6394">
              <w:t>1</w:t>
            </w:r>
          </w:p>
        </w:tc>
        <w:tc>
          <w:tcPr>
            <w:tcW w:w="284" w:type="dxa"/>
          </w:tcPr>
          <w:p w14:paraId="7E385F9B" w14:textId="77777777" w:rsidR="00EC123A" w:rsidRPr="006A6394" w:rsidRDefault="00EC123A" w:rsidP="00A94210">
            <w:pPr>
              <w:pStyle w:val="TAC"/>
            </w:pPr>
            <w:r w:rsidRPr="006A6394">
              <w:t>1</w:t>
            </w:r>
          </w:p>
        </w:tc>
        <w:tc>
          <w:tcPr>
            <w:tcW w:w="284" w:type="dxa"/>
          </w:tcPr>
          <w:p w14:paraId="53B8ACE0" w14:textId="77777777" w:rsidR="00EC123A" w:rsidRPr="006A6394" w:rsidRDefault="00EC123A" w:rsidP="00A94210">
            <w:pPr>
              <w:pStyle w:val="TAC"/>
            </w:pPr>
            <w:r w:rsidRPr="006A6394">
              <w:t>1</w:t>
            </w:r>
          </w:p>
        </w:tc>
        <w:tc>
          <w:tcPr>
            <w:tcW w:w="284" w:type="dxa"/>
          </w:tcPr>
          <w:p w14:paraId="6ECCF90B" w14:textId="77777777" w:rsidR="00EC123A" w:rsidRPr="006A6394" w:rsidRDefault="00EC123A" w:rsidP="00A94210">
            <w:pPr>
              <w:pStyle w:val="TAC"/>
            </w:pPr>
            <w:r w:rsidRPr="006A6394">
              <w:t>1</w:t>
            </w:r>
          </w:p>
        </w:tc>
        <w:tc>
          <w:tcPr>
            <w:tcW w:w="284" w:type="dxa"/>
          </w:tcPr>
          <w:p w14:paraId="487B1BDF" w14:textId="77777777" w:rsidR="00EC123A" w:rsidRPr="006A6394" w:rsidRDefault="00EC123A" w:rsidP="00A94210">
            <w:pPr>
              <w:pStyle w:val="TAC"/>
            </w:pPr>
            <w:r w:rsidRPr="006A6394">
              <w:t>1</w:t>
            </w:r>
          </w:p>
        </w:tc>
        <w:tc>
          <w:tcPr>
            <w:tcW w:w="284" w:type="dxa"/>
          </w:tcPr>
          <w:p w14:paraId="35E92409" w14:textId="77777777" w:rsidR="00EC123A" w:rsidRPr="006A6394" w:rsidRDefault="00EC123A" w:rsidP="00A94210">
            <w:pPr>
              <w:pStyle w:val="TAC"/>
            </w:pPr>
            <w:r w:rsidRPr="006A6394">
              <w:t>1</w:t>
            </w:r>
          </w:p>
        </w:tc>
        <w:tc>
          <w:tcPr>
            <w:tcW w:w="284" w:type="dxa"/>
          </w:tcPr>
          <w:p w14:paraId="4C1847EF" w14:textId="77777777" w:rsidR="00EC123A" w:rsidRPr="006A6394" w:rsidRDefault="00EC123A" w:rsidP="00A94210">
            <w:pPr>
              <w:pStyle w:val="TAC"/>
            </w:pPr>
            <w:r w:rsidRPr="006A6394">
              <w:t>1</w:t>
            </w:r>
          </w:p>
        </w:tc>
        <w:tc>
          <w:tcPr>
            <w:tcW w:w="284" w:type="dxa"/>
          </w:tcPr>
          <w:p w14:paraId="5A8C6D6B" w14:textId="77777777" w:rsidR="00EC123A" w:rsidRPr="006A6394" w:rsidRDefault="00EC123A" w:rsidP="00A94210">
            <w:pPr>
              <w:pStyle w:val="TAC"/>
            </w:pPr>
            <w:r w:rsidRPr="006A6394">
              <w:t>1</w:t>
            </w:r>
          </w:p>
        </w:tc>
        <w:tc>
          <w:tcPr>
            <w:tcW w:w="400" w:type="dxa"/>
          </w:tcPr>
          <w:p w14:paraId="584E9AA8" w14:textId="77777777" w:rsidR="00EC123A" w:rsidRPr="006A6394" w:rsidRDefault="00EC123A" w:rsidP="00A94210">
            <w:pPr>
              <w:keepNext/>
              <w:keepLines/>
              <w:spacing w:after="0"/>
              <w:jc w:val="center"/>
              <w:rPr>
                <w:sz w:val="18"/>
              </w:rPr>
            </w:pPr>
            <w:bookmarkStart w:id="38" w:name="_PERM_MCCTEMPBM_CRPT81450079___4"/>
            <w:bookmarkEnd w:id="38"/>
          </w:p>
        </w:tc>
        <w:tc>
          <w:tcPr>
            <w:tcW w:w="3969" w:type="dxa"/>
          </w:tcPr>
          <w:p w14:paraId="5A8FF160" w14:textId="77777777" w:rsidR="00EC123A" w:rsidRPr="006A6394" w:rsidRDefault="00EC123A" w:rsidP="00A94210">
            <w:pPr>
              <w:keepNext/>
              <w:keepLines/>
              <w:spacing w:after="0"/>
              <w:rPr>
                <w:sz w:val="18"/>
              </w:rPr>
            </w:pPr>
            <w:bookmarkStart w:id="39" w:name="_PERM_MCCTEMPBM_CRPT81450080___7"/>
            <w:bookmarkEnd w:id="39"/>
          </w:p>
        </w:tc>
      </w:tr>
      <w:tr w:rsidR="00EC123A" w:rsidRPr="006A6394" w14:paraId="6FE876EA" w14:textId="77777777" w:rsidTr="00A94210">
        <w:trPr>
          <w:cantSplit/>
          <w:jc w:val="center"/>
        </w:trPr>
        <w:tc>
          <w:tcPr>
            <w:tcW w:w="284" w:type="dxa"/>
          </w:tcPr>
          <w:p w14:paraId="317B39E6" w14:textId="77777777" w:rsidR="00EC123A" w:rsidRPr="006A6394" w:rsidRDefault="00EC123A" w:rsidP="00A94210">
            <w:pPr>
              <w:keepNext/>
              <w:keepLines/>
              <w:spacing w:after="0"/>
              <w:jc w:val="center"/>
              <w:rPr>
                <w:sz w:val="18"/>
              </w:rPr>
            </w:pPr>
            <w:bookmarkStart w:id="40" w:name="_PERM_MCCTEMPBM_CRPT81450081___4" w:colFirst="0" w:colLast="7"/>
            <w:bookmarkStart w:id="41" w:name="MCCQCTEMPBM_00000335"/>
          </w:p>
        </w:tc>
        <w:tc>
          <w:tcPr>
            <w:tcW w:w="284" w:type="dxa"/>
          </w:tcPr>
          <w:p w14:paraId="5F68FBAD" w14:textId="77777777" w:rsidR="00EC123A" w:rsidRPr="006A6394" w:rsidRDefault="00EC123A" w:rsidP="00A94210">
            <w:pPr>
              <w:keepNext/>
              <w:keepLines/>
              <w:spacing w:after="0"/>
              <w:jc w:val="center"/>
              <w:rPr>
                <w:sz w:val="18"/>
              </w:rPr>
            </w:pPr>
          </w:p>
        </w:tc>
        <w:tc>
          <w:tcPr>
            <w:tcW w:w="284" w:type="dxa"/>
          </w:tcPr>
          <w:p w14:paraId="598C14DB" w14:textId="77777777" w:rsidR="00EC123A" w:rsidRPr="006A6394" w:rsidRDefault="00EC123A" w:rsidP="00A94210">
            <w:pPr>
              <w:keepNext/>
              <w:keepLines/>
              <w:spacing w:after="0"/>
              <w:jc w:val="center"/>
              <w:rPr>
                <w:sz w:val="18"/>
              </w:rPr>
            </w:pPr>
          </w:p>
        </w:tc>
        <w:tc>
          <w:tcPr>
            <w:tcW w:w="284" w:type="dxa"/>
          </w:tcPr>
          <w:p w14:paraId="6E08FCCF" w14:textId="77777777" w:rsidR="00EC123A" w:rsidRPr="006A6394" w:rsidRDefault="00EC123A" w:rsidP="00A94210">
            <w:pPr>
              <w:keepNext/>
              <w:keepLines/>
              <w:spacing w:after="0"/>
              <w:jc w:val="center"/>
              <w:rPr>
                <w:sz w:val="18"/>
              </w:rPr>
            </w:pPr>
          </w:p>
        </w:tc>
        <w:tc>
          <w:tcPr>
            <w:tcW w:w="284" w:type="dxa"/>
          </w:tcPr>
          <w:p w14:paraId="69D77693" w14:textId="77777777" w:rsidR="00EC123A" w:rsidRPr="006A6394" w:rsidRDefault="00EC123A" w:rsidP="00A94210">
            <w:pPr>
              <w:keepNext/>
              <w:keepLines/>
              <w:spacing w:after="0"/>
              <w:jc w:val="center"/>
              <w:rPr>
                <w:sz w:val="18"/>
              </w:rPr>
            </w:pPr>
          </w:p>
        </w:tc>
        <w:tc>
          <w:tcPr>
            <w:tcW w:w="284" w:type="dxa"/>
          </w:tcPr>
          <w:p w14:paraId="09ECDC78" w14:textId="77777777" w:rsidR="00EC123A" w:rsidRPr="006A6394" w:rsidRDefault="00EC123A" w:rsidP="00A94210">
            <w:pPr>
              <w:keepNext/>
              <w:keepLines/>
              <w:spacing w:after="0"/>
              <w:jc w:val="center"/>
              <w:rPr>
                <w:sz w:val="18"/>
              </w:rPr>
            </w:pPr>
          </w:p>
        </w:tc>
        <w:tc>
          <w:tcPr>
            <w:tcW w:w="284" w:type="dxa"/>
          </w:tcPr>
          <w:p w14:paraId="5ED28CC2" w14:textId="77777777" w:rsidR="00EC123A" w:rsidRPr="006A6394" w:rsidRDefault="00EC123A" w:rsidP="00A94210">
            <w:pPr>
              <w:keepNext/>
              <w:keepLines/>
              <w:spacing w:after="0"/>
              <w:jc w:val="center"/>
              <w:rPr>
                <w:sz w:val="18"/>
              </w:rPr>
            </w:pPr>
          </w:p>
        </w:tc>
        <w:tc>
          <w:tcPr>
            <w:tcW w:w="284" w:type="dxa"/>
          </w:tcPr>
          <w:p w14:paraId="4E6ECBE9" w14:textId="77777777" w:rsidR="00EC123A" w:rsidRPr="006A6394" w:rsidRDefault="00EC123A" w:rsidP="00A94210">
            <w:pPr>
              <w:keepNext/>
              <w:keepLines/>
              <w:spacing w:after="0"/>
              <w:jc w:val="center"/>
              <w:rPr>
                <w:sz w:val="18"/>
              </w:rPr>
            </w:pPr>
          </w:p>
        </w:tc>
        <w:tc>
          <w:tcPr>
            <w:tcW w:w="400" w:type="dxa"/>
          </w:tcPr>
          <w:p w14:paraId="0B9196E5" w14:textId="77777777" w:rsidR="00EC123A" w:rsidRPr="006A6394" w:rsidRDefault="00EC123A" w:rsidP="00A94210">
            <w:pPr>
              <w:keepNext/>
              <w:keepLines/>
              <w:spacing w:after="0"/>
              <w:jc w:val="center"/>
              <w:rPr>
                <w:sz w:val="18"/>
              </w:rPr>
            </w:pPr>
          </w:p>
        </w:tc>
        <w:tc>
          <w:tcPr>
            <w:tcW w:w="3969" w:type="dxa"/>
          </w:tcPr>
          <w:p w14:paraId="6B567C39" w14:textId="77777777" w:rsidR="00EC123A" w:rsidRPr="006A6394" w:rsidRDefault="00EC123A" w:rsidP="00A94210">
            <w:pPr>
              <w:keepNext/>
              <w:keepLines/>
              <w:spacing w:after="0"/>
              <w:rPr>
                <w:sz w:val="18"/>
              </w:rPr>
            </w:pPr>
            <w:bookmarkStart w:id="42" w:name="_PERM_MCCTEMPBM_CRPT81450082___7"/>
            <w:bookmarkEnd w:id="42"/>
          </w:p>
        </w:tc>
      </w:tr>
      <w:tr w:rsidR="00EC123A" w:rsidRPr="006A6394" w14:paraId="20416F94" w14:textId="77777777" w:rsidTr="00A94210">
        <w:trPr>
          <w:cantSplit/>
          <w:jc w:val="center"/>
        </w:trPr>
        <w:tc>
          <w:tcPr>
            <w:tcW w:w="6641" w:type="dxa"/>
            <w:gridSpan w:val="10"/>
          </w:tcPr>
          <w:p w14:paraId="4426D18A" w14:textId="77777777" w:rsidR="00EC123A" w:rsidRPr="006A6394" w:rsidRDefault="00EC123A" w:rsidP="00A94210">
            <w:pPr>
              <w:keepNext/>
              <w:keepLines/>
              <w:spacing w:after="0"/>
              <w:rPr>
                <w:sz w:val="18"/>
              </w:rPr>
            </w:pPr>
            <w:bookmarkStart w:id="43" w:name="_PERM_MCCTEMPBM_CRPT81450083___7"/>
            <w:bookmarkStart w:id="44" w:name="MCCQCTEMPBM_00000336"/>
            <w:bookmarkEnd w:id="40"/>
            <w:bookmarkEnd w:id="41"/>
            <w:bookmarkEnd w:id="43"/>
          </w:p>
        </w:tc>
      </w:tr>
    </w:tbl>
    <w:bookmarkEnd w:id="44"/>
    <w:p w14:paraId="773FA531" w14:textId="4FD4B10F" w:rsidR="00EC123A" w:rsidRDefault="00EC123A" w:rsidP="00EC123A">
      <w:pPr>
        <w:rPr>
          <w:rStyle w:val="af5"/>
          <w:b/>
          <w:bCs/>
          <w:sz w:val="21"/>
          <w:szCs w:val="21"/>
        </w:rPr>
      </w:pPr>
      <w:r w:rsidRPr="0006477A">
        <w:rPr>
          <w:rStyle w:val="af5"/>
          <w:b/>
          <w:bCs/>
          <w:sz w:val="21"/>
          <w:szCs w:val="21"/>
        </w:rPr>
        <w:t xml:space="preserve">Observation </w:t>
      </w:r>
      <w:r>
        <w:rPr>
          <w:rStyle w:val="af5"/>
          <w:b/>
          <w:bCs/>
          <w:sz w:val="21"/>
          <w:szCs w:val="21"/>
        </w:rPr>
        <w:t>6</w:t>
      </w:r>
      <w:r w:rsidRPr="0006477A">
        <w:rPr>
          <w:rStyle w:val="af5"/>
          <w:b/>
          <w:bCs/>
          <w:sz w:val="21"/>
          <w:szCs w:val="21"/>
        </w:rPr>
        <w:t>:</w:t>
      </w:r>
    </w:p>
    <w:p w14:paraId="5FB147F4" w14:textId="3725F02C" w:rsidR="00EC123A" w:rsidRDefault="00EC123A" w:rsidP="00EC123A">
      <w:pPr>
        <w:rPr>
          <w:rStyle w:val="af5"/>
          <w:b/>
          <w:bCs/>
          <w:color w:val="auto"/>
          <w:sz w:val="21"/>
          <w:szCs w:val="21"/>
        </w:rPr>
      </w:pPr>
      <w:r>
        <w:rPr>
          <w:rStyle w:val="af5"/>
          <w:b/>
          <w:bCs/>
          <w:color w:val="auto"/>
          <w:sz w:val="21"/>
          <w:szCs w:val="21"/>
        </w:rPr>
        <w:t xml:space="preserve">Addition of </w:t>
      </w:r>
      <w:r w:rsidR="00B31096" w:rsidRPr="00B31096">
        <w:rPr>
          <w:rStyle w:val="af5"/>
          <w:b/>
          <w:bCs/>
          <w:color w:val="auto"/>
          <w:sz w:val="21"/>
          <w:szCs w:val="21"/>
        </w:rPr>
        <w:t>UE location information container</w:t>
      </w:r>
      <w:r>
        <w:rPr>
          <w:rStyle w:val="af5"/>
          <w:b/>
          <w:bCs/>
          <w:color w:val="auto"/>
          <w:sz w:val="21"/>
          <w:szCs w:val="21"/>
        </w:rPr>
        <w:t xml:space="preserve"> type is future</w:t>
      </w:r>
      <w:r w:rsidR="00A04B1B">
        <w:rPr>
          <w:rStyle w:val="af5"/>
          <w:b/>
          <w:bCs/>
          <w:color w:val="auto"/>
          <w:sz w:val="21"/>
          <w:szCs w:val="21"/>
        </w:rPr>
        <w:t>-</w:t>
      </w:r>
      <w:r>
        <w:rPr>
          <w:rStyle w:val="af5"/>
          <w:b/>
          <w:bCs/>
          <w:color w:val="auto"/>
          <w:sz w:val="21"/>
          <w:szCs w:val="21"/>
        </w:rPr>
        <w:t>approved, since further GNSS related information could also be carried by this container</w:t>
      </w:r>
      <w:r w:rsidRPr="00F8531F">
        <w:rPr>
          <w:rStyle w:val="af5"/>
          <w:b/>
          <w:bCs/>
          <w:color w:val="auto"/>
          <w:sz w:val="21"/>
          <w:szCs w:val="21"/>
        </w:rPr>
        <w:t>.</w:t>
      </w:r>
    </w:p>
    <w:p w14:paraId="4E4D1485" w14:textId="2863752D" w:rsidR="00FF2D68" w:rsidRDefault="009369DA" w:rsidP="00FF2D68">
      <w:pPr>
        <w:rPr>
          <w:rStyle w:val="af5"/>
          <w:rFonts w:cs="Arial"/>
          <w:i w:val="0"/>
          <w:iCs w:val="0"/>
          <w:color w:val="auto"/>
        </w:rPr>
      </w:pPr>
      <w:r>
        <w:rPr>
          <w:rStyle w:val="af5"/>
          <w:rFonts w:cs="Arial"/>
          <w:i w:val="0"/>
          <w:iCs w:val="0"/>
          <w:color w:val="auto"/>
        </w:rPr>
        <w:t>Similarly</w:t>
      </w:r>
      <w:r w:rsidR="000473D7">
        <w:rPr>
          <w:rStyle w:val="af5"/>
          <w:rFonts w:cs="Arial"/>
          <w:i w:val="0"/>
          <w:iCs w:val="0"/>
          <w:color w:val="auto"/>
        </w:rPr>
        <w:t>, in TAU procedure</w:t>
      </w:r>
      <w:r w:rsidR="00FF2D68">
        <w:rPr>
          <w:rStyle w:val="af5"/>
          <w:rFonts w:cs="Arial"/>
          <w:i w:val="0"/>
          <w:iCs w:val="0"/>
          <w:color w:val="auto"/>
        </w:rPr>
        <w:t xml:space="preserve">, </w:t>
      </w:r>
      <w:r w:rsidR="007749C2" w:rsidRPr="006A6394">
        <w:rPr>
          <w:lang w:eastAsia="zh-CN"/>
        </w:rPr>
        <w:t>GENERIC NAS TRANSPORT</w:t>
      </w:r>
      <w:r w:rsidR="007749C2" w:rsidRPr="002149F1">
        <w:rPr>
          <w:rFonts w:cs="Arial"/>
        </w:rPr>
        <w:t xml:space="preserve"> </w:t>
      </w:r>
      <w:r w:rsidR="00FF2D68" w:rsidRPr="002149F1">
        <w:rPr>
          <w:rFonts w:cs="Arial"/>
        </w:rPr>
        <w:t xml:space="preserve">message could </w:t>
      </w:r>
      <w:r w:rsidR="00FF2D68">
        <w:rPr>
          <w:rFonts w:cs="Arial"/>
        </w:rPr>
        <w:t>also be ad</w:t>
      </w:r>
      <w:r w:rsidR="00FF2D68" w:rsidRPr="002149F1">
        <w:rPr>
          <w:rFonts w:cs="Arial"/>
        </w:rPr>
        <w:t xml:space="preserve">ded to carry the </w:t>
      </w:r>
      <w:r w:rsidR="00FF2D68" w:rsidRPr="002149F1">
        <w:rPr>
          <w:rStyle w:val="af5"/>
          <w:rFonts w:cs="Arial"/>
          <w:i w:val="0"/>
          <w:iCs w:val="0"/>
          <w:color w:val="auto"/>
        </w:rPr>
        <w:t>Coarse Location Information.</w:t>
      </w:r>
    </w:p>
    <w:p w14:paraId="1C332AC0" w14:textId="144C734A" w:rsidR="005437D5" w:rsidRPr="005437D5" w:rsidRDefault="005437D5" w:rsidP="005437D5">
      <w:pPr>
        <w:overflowPunct w:val="0"/>
        <w:autoSpaceDE w:val="0"/>
        <w:autoSpaceDN w:val="0"/>
        <w:adjustRightInd w:val="0"/>
        <w:spacing w:after="180"/>
        <w:textAlignment w:val="baseline"/>
        <w:rPr>
          <w:rFonts w:eastAsia="宋体"/>
          <w:color w:val="000000"/>
          <w:lang w:eastAsia="zh-CN"/>
        </w:rPr>
      </w:pPr>
    </w:p>
    <w:p w14:paraId="71FBC470" w14:textId="77777777" w:rsidR="005437D5" w:rsidRPr="005437D5" w:rsidRDefault="005437D5" w:rsidP="005437D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eastAsia="Malgun Gothic"/>
          <w:sz w:val="36"/>
          <w:lang w:eastAsia="zh-CN"/>
        </w:rPr>
      </w:pPr>
      <w:r w:rsidRPr="005437D5">
        <w:rPr>
          <w:rFonts w:eastAsia="Malgun Gothic"/>
          <w:sz w:val="36"/>
          <w:lang w:eastAsia="zh-CN"/>
        </w:rPr>
        <w:t>3. Conclusion and proposal(s)</w:t>
      </w:r>
    </w:p>
    <w:tbl>
      <w:tblPr>
        <w:tblStyle w:val="aa"/>
        <w:tblW w:w="0" w:type="auto"/>
        <w:tblLook w:val="04A0" w:firstRow="1" w:lastRow="0" w:firstColumn="1" w:lastColumn="0" w:noHBand="0" w:noVBand="1"/>
      </w:tblPr>
      <w:tblGrid>
        <w:gridCol w:w="2097"/>
        <w:gridCol w:w="3427"/>
        <w:gridCol w:w="3969"/>
      </w:tblGrid>
      <w:tr w:rsidR="006F4C03" w:rsidRPr="009369DA" w14:paraId="28FE8285" w14:textId="77777777" w:rsidTr="0094585B">
        <w:tc>
          <w:tcPr>
            <w:tcW w:w="2097" w:type="dxa"/>
          </w:tcPr>
          <w:p w14:paraId="4A0F4EF0" w14:textId="77777777" w:rsidR="006F4C03" w:rsidRPr="009369DA" w:rsidRDefault="006F4C03" w:rsidP="007974FD">
            <w:pPr>
              <w:rPr>
                <w:rFonts w:cs="Arial"/>
                <w:b/>
                <w:bCs/>
                <w:lang w:eastAsia="zh-CN"/>
              </w:rPr>
            </w:pPr>
          </w:p>
        </w:tc>
        <w:tc>
          <w:tcPr>
            <w:tcW w:w="3427" w:type="dxa"/>
          </w:tcPr>
          <w:p w14:paraId="48542740" w14:textId="09B8A188" w:rsidR="006F4C03" w:rsidRPr="009369DA" w:rsidRDefault="006F4C03" w:rsidP="007974FD">
            <w:pPr>
              <w:rPr>
                <w:rFonts w:eastAsiaTheme="minorEastAsia" w:cs="Arial"/>
                <w:b/>
                <w:bCs/>
                <w:lang w:eastAsia="zh-CN"/>
              </w:rPr>
            </w:pPr>
            <w:r>
              <w:rPr>
                <w:rFonts w:eastAsiaTheme="minorEastAsia" w:cs="Arial" w:hint="eastAsia"/>
                <w:b/>
                <w:bCs/>
                <w:lang w:eastAsia="zh-CN"/>
              </w:rPr>
              <w:t>P</w:t>
            </w:r>
            <w:r>
              <w:rPr>
                <w:rFonts w:eastAsiaTheme="minorEastAsia" w:cs="Arial"/>
                <w:b/>
                <w:bCs/>
                <w:lang w:eastAsia="zh-CN"/>
              </w:rPr>
              <w:t>ros.</w:t>
            </w:r>
          </w:p>
        </w:tc>
        <w:tc>
          <w:tcPr>
            <w:tcW w:w="3969" w:type="dxa"/>
          </w:tcPr>
          <w:p w14:paraId="5F72A8D3" w14:textId="42D769EE" w:rsidR="006F4C03" w:rsidRPr="009369DA" w:rsidRDefault="006F4C03" w:rsidP="007974FD">
            <w:pPr>
              <w:rPr>
                <w:rFonts w:eastAsiaTheme="minorEastAsia" w:cs="Arial"/>
                <w:b/>
                <w:bCs/>
                <w:lang w:eastAsia="zh-CN"/>
              </w:rPr>
            </w:pPr>
            <w:r>
              <w:rPr>
                <w:rFonts w:eastAsiaTheme="minorEastAsia" w:cs="Arial"/>
                <w:b/>
                <w:bCs/>
                <w:lang w:eastAsia="zh-CN"/>
              </w:rPr>
              <w:t>Cons.</w:t>
            </w:r>
          </w:p>
        </w:tc>
      </w:tr>
      <w:tr w:rsidR="006F4C03" w:rsidRPr="009369DA" w14:paraId="73904050" w14:textId="77777777" w:rsidTr="0094585B">
        <w:tc>
          <w:tcPr>
            <w:tcW w:w="2097" w:type="dxa"/>
          </w:tcPr>
          <w:p w14:paraId="46E20334" w14:textId="77777777" w:rsidR="006F4C03" w:rsidRDefault="006F4C03" w:rsidP="007974FD">
            <w:pPr>
              <w:rPr>
                <w:rFonts w:eastAsiaTheme="minorEastAsia" w:cs="Arial"/>
                <w:b/>
                <w:bCs/>
                <w:lang w:eastAsia="zh-CN"/>
              </w:rPr>
            </w:pPr>
            <w:r>
              <w:rPr>
                <w:rFonts w:eastAsiaTheme="minorEastAsia" w:cs="Arial"/>
                <w:b/>
                <w:bCs/>
                <w:lang w:eastAsia="zh-CN"/>
              </w:rPr>
              <w:t xml:space="preserve">Option </w:t>
            </w:r>
            <w:r w:rsidRPr="009369DA">
              <w:rPr>
                <w:rFonts w:eastAsiaTheme="minorEastAsia" w:cs="Arial"/>
                <w:b/>
                <w:bCs/>
                <w:lang w:eastAsia="zh-CN"/>
              </w:rPr>
              <w:t xml:space="preserve">1 </w:t>
            </w:r>
          </w:p>
          <w:p w14:paraId="67A1C864" w14:textId="77777777" w:rsidR="006F4C03" w:rsidRPr="009369DA" w:rsidRDefault="006F4C03" w:rsidP="007974FD">
            <w:pPr>
              <w:rPr>
                <w:rFonts w:eastAsiaTheme="minorEastAsia" w:cs="Arial"/>
                <w:b/>
                <w:bCs/>
                <w:lang w:eastAsia="zh-CN"/>
              </w:rPr>
            </w:pPr>
            <w:r w:rsidRPr="006F4C03">
              <w:rPr>
                <w:rFonts w:eastAsiaTheme="minorEastAsia" w:cs="Arial"/>
                <w:b/>
                <w:bCs/>
                <w:lang w:eastAsia="zh-CN"/>
              </w:rPr>
              <w:t xml:space="preserve">SMC based </w:t>
            </w:r>
            <w:r w:rsidRPr="009369DA">
              <w:rPr>
                <w:rFonts w:eastAsiaTheme="minorEastAsia" w:cs="Arial"/>
                <w:b/>
                <w:bCs/>
                <w:lang w:eastAsia="zh-CN"/>
              </w:rPr>
              <w:t>solution</w:t>
            </w:r>
          </w:p>
        </w:tc>
        <w:tc>
          <w:tcPr>
            <w:tcW w:w="3427" w:type="dxa"/>
          </w:tcPr>
          <w:p w14:paraId="3E104102" w14:textId="77777777" w:rsidR="006F4C03" w:rsidRPr="0076766D" w:rsidRDefault="001A0E16" w:rsidP="0094585B">
            <w:pPr>
              <w:pStyle w:val="af6"/>
              <w:numPr>
                <w:ilvl w:val="0"/>
                <w:numId w:val="14"/>
              </w:numPr>
              <w:ind w:firstLineChars="0"/>
              <w:rPr>
                <w:rFonts w:eastAsiaTheme="minorEastAsia" w:cs="Arial"/>
                <w:bCs/>
                <w:lang w:eastAsia="zh-CN"/>
              </w:rPr>
            </w:pPr>
            <w:r w:rsidRPr="0076766D">
              <w:rPr>
                <w:rFonts w:eastAsiaTheme="minorEastAsia" w:cs="Arial"/>
                <w:bCs/>
                <w:lang w:eastAsia="zh-CN"/>
              </w:rPr>
              <w:t>Using the existing steps in the procedure.</w:t>
            </w:r>
          </w:p>
          <w:p w14:paraId="449190C0" w14:textId="21191146" w:rsidR="0076766D" w:rsidRPr="0076766D" w:rsidRDefault="0076766D" w:rsidP="0094585B">
            <w:pPr>
              <w:pStyle w:val="af6"/>
              <w:numPr>
                <w:ilvl w:val="0"/>
                <w:numId w:val="14"/>
              </w:numPr>
              <w:ind w:firstLineChars="0"/>
              <w:rPr>
                <w:rFonts w:eastAsiaTheme="minorEastAsia" w:cs="Arial"/>
                <w:bCs/>
                <w:lang w:eastAsia="zh-CN"/>
              </w:rPr>
            </w:pPr>
            <w:r w:rsidRPr="0076766D">
              <w:rPr>
                <w:rFonts w:cs="Arial"/>
                <w:lang w:eastAsia="zh-CN"/>
              </w:rPr>
              <w:t xml:space="preserve">Messages are </w:t>
            </w:r>
            <w:r w:rsidRPr="0076766D">
              <w:rPr>
                <w:rFonts w:cs="Arial"/>
                <w:lang w:eastAsia="zh-CN"/>
              </w:rPr>
              <w:t>sent integrity protected</w:t>
            </w:r>
          </w:p>
        </w:tc>
        <w:tc>
          <w:tcPr>
            <w:tcW w:w="3969" w:type="dxa"/>
          </w:tcPr>
          <w:p w14:paraId="2338070B" w14:textId="77777777" w:rsidR="006F4C03" w:rsidRDefault="001A0E16" w:rsidP="0094585B">
            <w:pPr>
              <w:pStyle w:val="af6"/>
              <w:numPr>
                <w:ilvl w:val="0"/>
                <w:numId w:val="16"/>
              </w:numPr>
              <w:ind w:firstLineChars="0"/>
              <w:rPr>
                <w:rFonts w:eastAsiaTheme="minorEastAsia" w:cs="Arial"/>
                <w:bCs/>
                <w:lang w:eastAsia="zh-CN"/>
              </w:rPr>
            </w:pPr>
            <w:r w:rsidRPr="0076766D">
              <w:rPr>
                <w:rFonts w:eastAsiaTheme="minorEastAsia" w:cs="Arial" w:hint="eastAsia"/>
                <w:bCs/>
                <w:lang w:eastAsia="zh-CN"/>
              </w:rPr>
              <w:t>I</w:t>
            </w:r>
            <w:r w:rsidRPr="0076766D">
              <w:rPr>
                <w:rFonts w:eastAsiaTheme="minorEastAsia" w:cs="Arial"/>
                <w:bCs/>
                <w:lang w:eastAsia="zh-CN"/>
              </w:rPr>
              <w:t xml:space="preserve">mpact on the </w:t>
            </w:r>
            <w:r w:rsidR="0076766D">
              <w:rPr>
                <w:rFonts w:eastAsiaTheme="minorEastAsia" w:cs="Arial"/>
                <w:bCs/>
                <w:lang w:eastAsia="zh-CN"/>
              </w:rPr>
              <w:t>frame of the SMC</w:t>
            </w:r>
          </w:p>
          <w:p w14:paraId="1F6AE939" w14:textId="321F9A61" w:rsidR="0076766D" w:rsidRPr="0076766D" w:rsidRDefault="0076766D" w:rsidP="0094585B">
            <w:pPr>
              <w:pStyle w:val="af6"/>
              <w:numPr>
                <w:ilvl w:val="0"/>
                <w:numId w:val="16"/>
              </w:numPr>
              <w:ind w:firstLineChars="0"/>
              <w:rPr>
                <w:rFonts w:eastAsiaTheme="minorEastAsia" w:cs="Arial"/>
                <w:bCs/>
                <w:lang w:eastAsia="zh-CN"/>
              </w:rPr>
            </w:pPr>
            <w:r>
              <w:rPr>
                <w:rFonts w:eastAsiaTheme="minorEastAsia" w:cs="Arial"/>
                <w:bCs/>
                <w:lang w:eastAsia="zh-CN"/>
              </w:rPr>
              <w:t xml:space="preserve">Undermine the </w:t>
            </w:r>
            <w:r w:rsidR="000D506B">
              <w:rPr>
                <w:rFonts w:eastAsiaTheme="minorEastAsia" w:cs="Arial"/>
                <w:bCs/>
                <w:lang w:eastAsia="zh-CN"/>
              </w:rPr>
              <w:t xml:space="preserve">structural </w:t>
            </w:r>
            <w:r>
              <w:rPr>
                <w:rFonts w:eastAsiaTheme="minorEastAsia" w:cs="Arial"/>
                <w:bCs/>
                <w:lang w:eastAsia="zh-CN"/>
              </w:rPr>
              <w:t>principles of the TS</w:t>
            </w:r>
          </w:p>
        </w:tc>
      </w:tr>
      <w:tr w:rsidR="006F4C03" w:rsidRPr="009369DA" w14:paraId="5F2D8271" w14:textId="77777777" w:rsidTr="0094585B">
        <w:tc>
          <w:tcPr>
            <w:tcW w:w="2097" w:type="dxa"/>
          </w:tcPr>
          <w:p w14:paraId="0000279D" w14:textId="77777777" w:rsidR="006F4C03" w:rsidRDefault="006F4C03" w:rsidP="007974FD">
            <w:pPr>
              <w:rPr>
                <w:rFonts w:eastAsiaTheme="minorEastAsia" w:cs="Arial"/>
                <w:b/>
                <w:bCs/>
                <w:lang w:eastAsia="zh-CN"/>
              </w:rPr>
            </w:pPr>
            <w:r>
              <w:rPr>
                <w:rFonts w:eastAsiaTheme="minorEastAsia" w:cs="Arial"/>
                <w:b/>
                <w:bCs/>
                <w:lang w:eastAsia="zh-CN"/>
              </w:rPr>
              <w:t>Option</w:t>
            </w:r>
            <w:r w:rsidRPr="009369DA">
              <w:rPr>
                <w:rFonts w:eastAsiaTheme="minorEastAsia" w:cs="Arial"/>
                <w:b/>
                <w:bCs/>
                <w:lang w:eastAsia="zh-CN"/>
              </w:rPr>
              <w:t xml:space="preserve"> 2</w:t>
            </w:r>
          </w:p>
          <w:p w14:paraId="20FC70E7" w14:textId="77777777" w:rsidR="006F4C03" w:rsidRPr="009369DA" w:rsidRDefault="006F4C03" w:rsidP="007974FD">
            <w:pPr>
              <w:rPr>
                <w:rFonts w:eastAsiaTheme="minorEastAsia" w:cs="Arial"/>
                <w:b/>
                <w:bCs/>
                <w:lang w:eastAsia="zh-CN"/>
              </w:rPr>
            </w:pPr>
            <w:r w:rsidRPr="006F4C03">
              <w:rPr>
                <w:rFonts w:eastAsiaTheme="minorEastAsia" w:cs="Arial"/>
                <w:b/>
                <w:bCs/>
                <w:lang w:eastAsia="zh-CN"/>
              </w:rPr>
              <w:t>GENERIC NAS TRANSPORT</w:t>
            </w:r>
            <w:r w:rsidRPr="009369DA">
              <w:rPr>
                <w:rFonts w:eastAsiaTheme="minorEastAsia" w:cs="Arial"/>
                <w:b/>
                <w:bCs/>
                <w:lang w:eastAsia="zh-CN"/>
              </w:rPr>
              <w:t xml:space="preserve"> based solution</w:t>
            </w:r>
          </w:p>
        </w:tc>
        <w:tc>
          <w:tcPr>
            <w:tcW w:w="3427" w:type="dxa"/>
          </w:tcPr>
          <w:p w14:paraId="7D15208D" w14:textId="125D1947" w:rsidR="006F4C03" w:rsidRPr="000D506B" w:rsidRDefault="000D506B" w:rsidP="0094585B">
            <w:pPr>
              <w:pStyle w:val="af6"/>
              <w:numPr>
                <w:ilvl w:val="0"/>
                <w:numId w:val="15"/>
              </w:numPr>
              <w:ind w:firstLineChars="0"/>
              <w:rPr>
                <w:rFonts w:eastAsiaTheme="minorEastAsia" w:cs="Arial"/>
                <w:bCs/>
                <w:lang w:eastAsia="zh-CN"/>
              </w:rPr>
            </w:pPr>
            <w:r w:rsidRPr="000D506B">
              <w:rPr>
                <w:rFonts w:eastAsiaTheme="minorEastAsia" w:cs="Arial"/>
                <w:bCs/>
                <w:lang w:eastAsia="zh-CN"/>
              </w:rPr>
              <w:t>Using the existing NAS message</w:t>
            </w:r>
          </w:p>
          <w:p w14:paraId="10D3F39C" w14:textId="77777777" w:rsidR="000D506B" w:rsidRPr="000D506B" w:rsidRDefault="000D506B" w:rsidP="0094585B">
            <w:pPr>
              <w:pStyle w:val="af6"/>
              <w:numPr>
                <w:ilvl w:val="0"/>
                <w:numId w:val="15"/>
              </w:numPr>
              <w:ind w:firstLineChars="0"/>
              <w:rPr>
                <w:rFonts w:eastAsiaTheme="minorEastAsia" w:cs="Arial"/>
                <w:bCs/>
                <w:lang w:eastAsia="zh-CN"/>
              </w:rPr>
            </w:pPr>
            <w:r w:rsidRPr="000D506B">
              <w:rPr>
                <w:rFonts w:eastAsiaTheme="minorEastAsia" w:cs="Arial"/>
                <w:bCs/>
                <w:lang w:eastAsia="zh-CN"/>
              </w:rPr>
              <w:t>No impact on the SMC frame.</w:t>
            </w:r>
          </w:p>
          <w:p w14:paraId="0F84109C" w14:textId="4D902E87" w:rsidR="000D506B" w:rsidRPr="000D506B" w:rsidRDefault="000D506B" w:rsidP="0094585B">
            <w:pPr>
              <w:pStyle w:val="af6"/>
              <w:numPr>
                <w:ilvl w:val="0"/>
                <w:numId w:val="15"/>
              </w:numPr>
              <w:ind w:firstLineChars="0"/>
              <w:rPr>
                <w:rFonts w:eastAsiaTheme="minorEastAsia" w:cs="Arial"/>
                <w:bCs/>
                <w:lang w:eastAsia="zh-CN"/>
              </w:rPr>
            </w:pPr>
            <w:r w:rsidRPr="000D506B">
              <w:rPr>
                <w:rFonts w:eastAsiaTheme="minorEastAsia" w:cs="Arial"/>
                <w:bCs/>
                <w:lang w:eastAsia="zh-CN"/>
              </w:rPr>
              <w:t xml:space="preserve">Follow the </w:t>
            </w:r>
            <w:r w:rsidRPr="000D506B">
              <w:rPr>
                <w:rFonts w:eastAsiaTheme="minorEastAsia" w:cs="Arial"/>
                <w:bCs/>
                <w:lang w:eastAsia="zh-CN"/>
              </w:rPr>
              <w:t>structur</w:t>
            </w:r>
            <w:r w:rsidRPr="000D506B">
              <w:rPr>
                <w:rFonts w:eastAsiaTheme="minorEastAsia" w:cs="Arial"/>
                <w:bCs/>
                <w:lang w:eastAsia="zh-CN"/>
              </w:rPr>
              <w:t>e of the TS.</w:t>
            </w:r>
          </w:p>
        </w:tc>
        <w:tc>
          <w:tcPr>
            <w:tcW w:w="3969" w:type="dxa"/>
          </w:tcPr>
          <w:p w14:paraId="587DE4E5" w14:textId="6A50C8E6" w:rsidR="006F4C03" w:rsidRPr="000D506B" w:rsidRDefault="000D506B" w:rsidP="0094585B">
            <w:pPr>
              <w:pStyle w:val="af6"/>
              <w:numPr>
                <w:ilvl w:val="0"/>
                <w:numId w:val="17"/>
              </w:numPr>
              <w:ind w:firstLineChars="0"/>
              <w:rPr>
                <w:rFonts w:eastAsiaTheme="minorEastAsia" w:cs="Arial"/>
                <w:bCs/>
                <w:lang w:eastAsia="zh-CN"/>
              </w:rPr>
            </w:pPr>
            <w:r w:rsidRPr="000D506B">
              <w:rPr>
                <w:rFonts w:eastAsiaTheme="minorEastAsia" w:cs="Arial"/>
                <w:bCs/>
                <w:lang w:eastAsia="zh-CN"/>
              </w:rPr>
              <w:t>Adding steps into procedures.</w:t>
            </w:r>
          </w:p>
        </w:tc>
      </w:tr>
    </w:tbl>
    <w:p w14:paraId="340C4644" w14:textId="762D8C7E" w:rsidR="005437D5" w:rsidRDefault="001A0E16" w:rsidP="00A04B1B">
      <w:pPr>
        <w:rPr>
          <w:lang w:eastAsia="zh-CN"/>
        </w:rPr>
      </w:pPr>
      <w:r w:rsidRPr="00CE0AEE">
        <w:rPr>
          <w:rFonts w:eastAsiaTheme="minorEastAsia"/>
          <w:lang w:val="en-US" w:eastAsia="zh-CN"/>
        </w:rPr>
        <w:t>Based on the factors enumerated in the table above</w:t>
      </w:r>
      <w:r w:rsidR="009369DA" w:rsidRPr="00124FEF">
        <w:rPr>
          <w:lang w:eastAsia="zh-CN"/>
        </w:rPr>
        <w:t xml:space="preserve">, we </w:t>
      </w:r>
      <w:r w:rsidRPr="00CE0AEE">
        <w:rPr>
          <w:rFonts w:eastAsiaTheme="minorEastAsia"/>
          <w:lang w:val="en-US" w:eastAsia="zh-CN"/>
        </w:rPr>
        <w:t xml:space="preserve">advocate </w:t>
      </w:r>
      <w:r>
        <w:rPr>
          <w:rFonts w:eastAsiaTheme="minorEastAsia"/>
          <w:lang w:val="en-US" w:eastAsia="zh-CN"/>
        </w:rPr>
        <w:t xml:space="preserve">for </w:t>
      </w:r>
      <w:r w:rsidR="009369DA" w:rsidRPr="00124FEF">
        <w:rPr>
          <w:b/>
          <w:bCs/>
          <w:lang w:eastAsia="zh-CN"/>
        </w:rPr>
        <w:t>option 2</w:t>
      </w:r>
      <w:r w:rsidR="009369DA" w:rsidRPr="00124FEF">
        <w:rPr>
          <w:lang w:eastAsia="zh-CN"/>
        </w:rPr>
        <w:t xml:space="preserve"> as the solution for an NB-IoT UE in NTN to report its location to the network</w:t>
      </w:r>
      <w:r>
        <w:rPr>
          <w:lang w:eastAsia="zh-CN"/>
        </w:rPr>
        <w:t>.</w:t>
      </w:r>
      <w:r w:rsidRPr="001A0E16">
        <w:rPr>
          <w:rFonts w:eastAsiaTheme="minorEastAsia"/>
          <w:lang w:val="en-US" w:eastAsia="zh-CN"/>
        </w:rPr>
        <w:t xml:space="preserve"> </w:t>
      </w:r>
      <w:r w:rsidRPr="00CE0AEE">
        <w:rPr>
          <w:rFonts w:eastAsiaTheme="minorEastAsia"/>
          <w:lang w:val="en-US" w:eastAsia="zh-CN"/>
        </w:rPr>
        <w:t>Our preference for option 2 is grounded in the following rationales</w:t>
      </w:r>
      <w:r w:rsidR="00A04B1B">
        <w:rPr>
          <w:lang w:eastAsia="zh-CN"/>
        </w:rPr>
        <w:t>:</w:t>
      </w:r>
    </w:p>
    <w:p w14:paraId="473E117A" w14:textId="77777777" w:rsidR="001A0E16" w:rsidRDefault="00CE0AEE" w:rsidP="00CE0AEE">
      <w:pPr>
        <w:pStyle w:val="af6"/>
        <w:numPr>
          <w:ilvl w:val="1"/>
          <w:numId w:val="18"/>
        </w:numPr>
        <w:ind w:firstLineChars="0"/>
        <w:rPr>
          <w:rFonts w:eastAsiaTheme="minorEastAsia"/>
          <w:lang w:val="en-US" w:eastAsia="zh-CN"/>
        </w:rPr>
      </w:pPr>
      <w:r w:rsidRPr="001A0E16">
        <w:rPr>
          <w:rFonts w:eastAsiaTheme="minorEastAsia"/>
          <w:lang w:val="en-US" w:eastAsia="zh-CN"/>
        </w:rPr>
        <w:t>Security Compliance: Option 2 aligns with both the security requirements and the need for prompt location verification.</w:t>
      </w:r>
    </w:p>
    <w:p w14:paraId="33E5720B" w14:textId="054830B1" w:rsidR="001A0E16" w:rsidRDefault="00CE0AEE" w:rsidP="00CE0AEE">
      <w:pPr>
        <w:pStyle w:val="af6"/>
        <w:numPr>
          <w:ilvl w:val="1"/>
          <w:numId w:val="18"/>
        </w:numPr>
        <w:ind w:firstLineChars="0"/>
        <w:rPr>
          <w:rFonts w:eastAsiaTheme="minorEastAsia"/>
          <w:lang w:val="en-US" w:eastAsia="zh-CN"/>
        </w:rPr>
      </w:pPr>
      <w:r w:rsidRPr="001A0E16">
        <w:rPr>
          <w:rFonts w:eastAsiaTheme="minorEastAsia"/>
          <w:lang w:val="en-US" w:eastAsia="zh-CN"/>
        </w:rPr>
        <w:lastRenderedPageBreak/>
        <w:t xml:space="preserve">Adherence to Foundational </w:t>
      </w:r>
      <w:r w:rsidR="001A0E16" w:rsidRPr="001A0E16">
        <w:rPr>
          <w:rFonts w:eastAsiaTheme="minorEastAsia"/>
          <w:lang w:val="en-US" w:eastAsia="zh-CN"/>
        </w:rPr>
        <w:t>Principles:</w:t>
      </w:r>
      <w:r w:rsidR="001A0E16">
        <w:rPr>
          <w:rFonts w:eastAsiaTheme="minorEastAsia"/>
          <w:lang w:val="en-US" w:eastAsia="zh-CN"/>
        </w:rPr>
        <w:t xml:space="preserve"> </w:t>
      </w:r>
      <w:r w:rsidR="001A0E16" w:rsidRPr="001A0E16">
        <w:rPr>
          <w:rFonts w:eastAsiaTheme="minorEastAsia"/>
          <w:lang w:val="en-US" w:eastAsia="zh-CN"/>
        </w:rPr>
        <w:t>Option</w:t>
      </w:r>
      <w:r w:rsidRPr="001A0E16">
        <w:rPr>
          <w:rFonts w:eastAsiaTheme="minorEastAsia"/>
          <w:lang w:val="en-US" w:eastAsia="zh-CN"/>
        </w:rPr>
        <w:t xml:space="preserve"> 2 adheres to the </w:t>
      </w:r>
      <w:r w:rsidR="000D506B">
        <w:rPr>
          <w:rFonts w:eastAsiaTheme="minorEastAsia"/>
          <w:lang w:val="en-US" w:eastAsia="zh-CN"/>
        </w:rPr>
        <w:t>f</w:t>
      </w:r>
      <w:r w:rsidRPr="001A0E16">
        <w:rPr>
          <w:rFonts w:eastAsiaTheme="minorEastAsia"/>
          <w:lang w:val="en-US" w:eastAsia="zh-CN"/>
        </w:rPr>
        <w:t>oundational principles</w:t>
      </w:r>
      <w:r w:rsidR="001A0E16">
        <w:rPr>
          <w:rFonts w:eastAsiaTheme="minorEastAsia"/>
          <w:lang w:val="en-US" w:eastAsia="zh-CN"/>
        </w:rPr>
        <w:t xml:space="preserve"> </w:t>
      </w:r>
      <w:r w:rsidRPr="001A0E16">
        <w:rPr>
          <w:rFonts w:eastAsiaTheme="minorEastAsia"/>
          <w:lang w:val="en-US" w:eastAsia="zh-CN"/>
        </w:rPr>
        <w:t>and does not compromise the structural integrity of the TS</w:t>
      </w:r>
      <w:r w:rsidR="001A0E16">
        <w:rPr>
          <w:rFonts w:eastAsiaTheme="minorEastAsia"/>
          <w:lang w:val="en-US" w:eastAsia="zh-CN"/>
        </w:rPr>
        <w:t xml:space="preserve"> </w:t>
      </w:r>
      <w:r w:rsidRPr="001A0E16">
        <w:rPr>
          <w:rFonts w:eastAsiaTheme="minorEastAsia"/>
          <w:lang w:val="en-US" w:eastAsia="zh-CN"/>
        </w:rPr>
        <w:t>framework.</w:t>
      </w:r>
    </w:p>
    <w:p w14:paraId="1D36630A" w14:textId="10EC3B92" w:rsidR="00CE0AEE" w:rsidRPr="001A0E16" w:rsidRDefault="001A0E16" w:rsidP="00CE0AEE">
      <w:pPr>
        <w:pStyle w:val="af6"/>
        <w:numPr>
          <w:ilvl w:val="1"/>
          <w:numId w:val="18"/>
        </w:numPr>
        <w:ind w:firstLineChars="0"/>
        <w:rPr>
          <w:rFonts w:eastAsiaTheme="minorEastAsia"/>
          <w:lang w:val="en-US" w:eastAsia="zh-CN"/>
        </w:rPr>
      </w:pPr>
      <w:r w:rsidRPr="001A0E16">
        <w:rPr>
          <w:rFonts w:eastAsiaTheme="minorEastAsia"/>
          <w:lang w:val="en-US" w:eastAsia="zh-CN"/>
        </w:rPr>
        <w:t>Future-Proofing</w:t>
      </w:r>
      <w:r>
        <w:rPr>
          <w:rFonts w:eastAsiaTheme="minorEastAsia"/>
          <w:lang w:val="en-US" w:eastAsia="zh-CN"/>
        </w:rPr>
        <w:t>:</w:t>
      </w:r>
      <w:r w:rsidRPr="001A0E16">
        <w:rPr>
          <w:rFonts w:eastAsiaTheme="minorEastAsia"/>
          <w:lang w:val="en-US" w:eastAsia="zh-CN"/>
        </w:rPr>
        <w:t xml:space="preserve"> Notably</w:t>
      </w:r>
      <w:r w:rsidR="00CE0AEE" w:rsidRPr="001A0E16">
        <w:rPr>
          <w:rFonts w:eastAsiaTheme="minorEastAsia"/>
          <w:lang w:val="en-US" w:eastAsia="zh-CN"/>
        </w:rPr>
        <w:t>,</w:t>
      </w:r>
      <w:r>
        <w:rPr>
          <w:rFonts w:eastAsiaTheme="minorEastAsia"/>
          <w:lang w:val="en-US" w:eastAsia="zh-CN"/>
        </w:rPr>
        <w:t xml:space="preserve"> </w:t>
      </w:r>
      <w:r w:rsidR="00CE0AEE" w:rsidRPr="001A0E16">
        <w:rPr>
          <w:rFonts w:eastAsiaTheme="minorEastAsia"/>
          <w:lang w:val="en-US" w:eastAsia="zh-CN"/>
        </w:rPr>
        <w:t xml:space="preserve">option </w:t>
      </w:r>
      <w:r>
        <w:rPr>
          <w:rFonts w:eastAsiaTheme="minorEastAsia"/>
          <w:lang w:val="en-US" w:eastAsia="zh-CN"/>
        </w:rPr>
        <w:t xml:space="preserve">2 </w:t>
      </w:r>
      <w:r w:rsidR="00CE0AEE" w:rsidRPr="001A0E16">
        <w:rPr>
          <w:rFonts w:eastAsiaTheme="minorEastAsia"/>
          <w:lang w:val="en-US" w:eastAsia="zh-CN"/>
        </w:rPr>
        <w:t xml:space="preserve">is </w:t>
      </w:r>
      <w:r>
        <w:rPr>
          <w:rFonts w:eastAsiaTheme="minorEastAsia"/>
          <w:lang w:val="en-US" w:eastAsia="zh-CN"/>
        </w:rPr>
        <w:t>f</w:t>
      </w:r>
      <w:r w:rsidR="00CE0AEE" w:rsidRPr="001A0E16">
        <w:rPr>
          <w:rFonts w:eastAsiaTheme="minorEastAsia"/>
          <w:lang w:val="en-US" w:eastAsia="zh-CN"/>
        </w:rPr>
        <w:t>uture-approved, allowing for the inclusion of GNSS information in the</w:t>
      </w:r>
      <w:r>
        <w:rPr>
          <w:rFonts w:eastAsiaTheme="minorEastAsia"/>
          <w:lang w:val="en-US" w:eastAsia="zh-CN"/>
        </w:rPr>
        <w:t xml:space="preserve"> </w:t>
      </w:r>
      <w:r w:rsidR="00CE0AEE" w:rsidRPr="001A0E16">
        <w:rPr>
          <w:rFonts w:eastAsiaTheme="minorEastAsia"/>
          <w:lang w:val="en-US" w:eastAsia="zh-CN"/>
        </w:rPr>
        <w:t>NAS</w:t>
      </w:r>
      <w:r>
        <w:rPr>
          <w:rFonts w:eastAsiaTheme="minorEastAsia"/>
          <w:lang w:val="en-US" w:eastAsia="zh-CN"/>
        </w:rPr>
        <w:t xml:space="preserve"> </w:t>
      </w:r>
      <w:r w:rsidR="00CE0AEE" w:rsidRPr="001A0E16">
        <w:rPr>
          <w:rFonts w:eastAsiaTheme="minorEastAsia"/>
          <w:lang w:val="en-US" w:eastAsia="zh-CN"/>
        </w:rPr>
        <w:t>message</w:t>
      </w:r>
      <w:r>
        <w:rPr>
          <w:rFonts w:eastAsiaTheme="minorEastAsia"/>
          <w:lang w:val="en-US" w:eastAsia="zh-CN"/>
        </w:rPr>
        <w:t>.</w:t>
      </w:r>
    </w:p>
    <w:p w14:paraId="07BE2DFE" w14:textId="5D56CAC0" w:rsidR="001A0E16" w:rsidRPr="001A0E16" w:rsidRDefault="001A0E16" w:rsidP="001A0E16">
      <w:pPr>
        <w:rPr>
          <w:rStyle w:val="af5"/>
          <w:b/>
          <w:bCs/>
          <w:sz w:val="21"/>
          <w:szCs w:val="21"/>
        </w:rPr>
      </w:pPr>
      <w:r w:rsidRPr="001A0E16">
        <w:rPr>
          <w:rStyle w:val="af5"/>
          <w:b/>
          <w:bCs/>
          <w:sz w:val="21"/>
          <w:szCs w:val="21"/>
        </w:rPr>
        <w:t>Proposal:</w:t>
      </w:r>
    </w:p>
    <w:p w14:paraId="794600E7" w14:textId="59582755" w:rsidR="00C51781" w:rsidRPr="00A04B1B" w:rsidRDefault="00A04B1B" w:rsidP="00A04B1B">
      <w:pPr>
        <w:rPr>
          <w:rFonts w:eastAsiaTheme="minorEastAsia"/>
          <w:b/>
          <w:bCs/>
          <w:lang w:eastAsia="zh-CN"/>
        </w:rPr>
      </w:pPr>
      <w:r>
        <w:rPr>
          <w:rFonts w:eastAsiaTheme="minorEastAsia"/>
          <w:b/>
          <w:bCs/>
          <w:lang w:eastAsia="zh-CN"/>
        </w:rPr>
        <w:t xml:space="preserve">We propose to use </w:t>
      </w:r>
      <w:r w:rsidRPr="00A04B1B">
        <w:rPr>
          <w:rFonts w:eastAsiaTheme="minorEastAsia"/>
          <w:b/>
          <w:bCs/>
          <w:lang w:eastAsia="zh-CN"/>
        </w:rPr>
        <w:t>GENERIC NAS TRANSPORT based solution</w:t>
      </w:r>
      <w:r>
        <w:rPr>
          <w:rFonts w:eastAsiaTheme="minorEastAsia"/>
          <w:b/>
          <w:bCs/>
          <w:lang w:eastAsia="zh-CN"/>
        </w:rPr>
        <w:t xml:space="preserve"> </w:t>
      </w:r>
      <w:r w:rsidRPr="00A04B1B">
        <w:rPr>
          <w:rFonts w:eastAsiaTheme="minorEastAsia"/>
          <w:b/>
          <w:bCs/>
          <w:lang w:eastAsia="zh-CN"/>
        </w:rPr>
        <w:t>for an NB-IoT UE in NTN to report its location to the network</w:t>
      </w:r>
      <w:r>
        <w:rPr>
          <w:rFonts w:eastAsiaTheme="minorEastAsia"/>
          <w:b/>
          <w:bCs/>
          <w:lang w:eastAsia="zh-CN"/>
        </w:rPr>
        <w:t>.</w:t>
      </w:r>
      <w:r w:rsidR="0094585B">
        <w:rPr>
          <w:rFonts w:eastAsiaTheme="minorEastAsia"/>
          <w:b/>
          <w:bCs/>
          <w:lang w:eastAsia="zh-CN"/>
        </w:rPr>
        <w:t xml:space="preserve"> T</w:t>
      </w:r>
      <w:r w:rsidR="0094585B">
        <w:rPr>
          <w:rFonts w:eastAsiaTheme="minorEastAsia" w:hint="eastAsia"/>
          <w:b/>
          <w:bCs/>
          <w:lang w:eastAsia="zh-CN"/>
        </w:rPr>
        <w:t>h</w:t>
      </w:r>
      <w:r w:rsidR="0094585B">
        <w:rPr>
          <w:rFonts w:eastAsiaTheme="minorEastAsia"/>
          <w:b/>
          <w:bCs/>
          <w:lang w:eastAsia="zh-CN"/>
        </w:rPr>
        <w:t xml:space="preserve">e proposal is captured in CR </w:t>
      </w:r>
      <w:r w:rsidR="0094585B" w:rsidRPr="0094585B">
        <w:rPr>
          <w:rFonts w:eastAsiaTheme="minorEastAsia"/>
          <w:b/>
          <w:bCs/>
          <w:lang w:eastAsia="zh-CN"/>
        </w:rPr>
        <w:t>C1-24</w:t>
      </w:r>
      <w:r w:rsidR="0076766D">
        <w:rPr>
          <w:rFonts w:eastAsiaTheme="minorEastAsia"/>
          <w:b/>
          <w:bCs/>
          <w:lang w:eastAsia="zh-CN"/>
        </w:rPr>
        <w:t>2367</w:t>
      </w:r>
      <w:r w:rsidR="00CF215C">
        <w:rPr>
          <w:rFonts w:eastAsiaTheme="minorEastAsia"/>
          <w:b/>
          <w:bCs/>
          <w:lang w:eastAsia="zh-CN"/>
        </w:rPr>
        <w:t xml:space="preserve"> </w:t>
      </w:r>
      <w:r w:rsidR="00CF215C" w:rsidRPr="00CF215C">
        <w:rPr>
          <w:rFonts w:eastAsiaTheme="minorEastAsia"/>
          <w:b/>
          <w:bCs/>
          <w:lang w:eastAsia="zh-CN"/>
        </w:rPr>
        <w:t>CR 4042</w:t>
      </w:r>
      <w:r w:rsidR="0094585B">
        <w:rPr>
          <w:rFonts w:eastAsiaTheme="minorEastAsia" w:hint="eastAsia"/>
          <w:b/>
          <w:bCs/>
          <w:lang w:eastAsia="zh-CN"/>
        </w:rPr>
        <w:t>.</w:t>
      </w:r>
    </w:p>
    <w:sectPr w:rsidR="00C51781" w:rsidRPr="00A04B1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67B7C" w14:textId="77777777" w:rsidR="0086217F" w:rsidRDefault="0086217F">
      <w:r>
        <w:separator/>
      </w:r>
    </w:p>
  </w:endnote>
  <w:endnote w:type="continuationSeparator" w:id="0">
    <w:p w14:paraId="4729D312" w14:textId="77777777" w:rsidR="0086217F" w:rsidRDefault="00862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629E4" w14:textId="77777777" w:rsidR="0086217F" w:rsidRDefault="0086217F">
      <w:r>
        <w:separator/>
      </w:r>
    </w:p>
  </w:footnote>
  <w:footnote w:type="continuationSeparator" w:id="0">
    <w:p w14:paraId="52EE9D93" w14:textId="77777777" w:rsidR="0086217F" w:rsidRDefault="008621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5F17BB"/>
    <w:multiLevelType w:val="hybridMultilevel"/>
    <w:tmpl w:val="1A1E57A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B2557"/>
    <w:multiLevelType w:val="hybridMultilevel"/>
    <w:tmpl w:val="45F05D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753885"/>
    <w:multiLevelType w:val="hybridMultilevel"/>
    <w:tmpl w:val="ECAC4008"/>
    <w:lvl w:ilvl="0" w:tplc="0409000F">
      <w:start w:val="1"/>
      <w:numFmt w:val="decimal"/>
      <w:lvlText w:val="%1."/>
      <w:lvlJc w:val="left"/>
      <w:pPr>
        <w:ind w:left="420" w:hanging="420"/>
      </w:pPr>
    </w:lvl>
    <w:lvl w:ilvl="1" w:tplc="FA6473C8">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931242"/>
    <w:multiLevelType w:val="hybridMultilevel"/>
    <w:tmpl w:val="E9F867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7B3BF9"/>
    <w:multiLevelType w:val="hybridMultilevel"/>
    <w:tmpl w:val="1F265826"/>
    <w:lvl w:ilvl="0" w:tplc="DE2A7968">
      <w:start w:val="1"/>
      <w:numFmt w:val="decimal"/>
      <w:lvlText w:val="%1)"/>
      <w:lvlJc w:val="left"/>
      <w:pPr>
        <w:ind w:left="360" w:hanging="360"/>
      </w:pPr>
      <w:rPr>
        <w:rFonts w:eastAsia="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1C05211"/>
    <w:multiLevelType w:val="hybridMultilevel"/>
    <w:tmpl w:val="4D589436"/>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1A46E2"/>
    <w:multiLevelType w:val="hybridMultilevel"/>
    <w:tmpl w:val="B2947E60"/>
    <w:lvl w:ilvl="0" w:tplc="289C36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5414863"/>
    <w:multiLevelType w:val="hybridMultilevel"/>
    <w:tmpl w:val="68B44E0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CF37E5D"/>
    <w:multiLevelType w:val="hybridMultilevel"/>
    <w:tmpl w:val="E2208880"/>
    <w:lvl w:ilvl="0" w:tplc="655ACD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53A82556"/>
    <w:multiLevelType w:val="hybridMultilevel"/>
    <w:tmpl w:val="AA503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14B556B"/>
    <w:multiLevelType w:val="hybridMultilevel"/>
    <w:tmpl w:val="52E45B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DE43AD"/>
    <w:multiLevelType w:val="hybridMultilevel"/>
    <w:tmpl w:val="68BEBB62"/>
    <w:lvl w:ilvl="0" w:tplc="9508D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7656DCC"/>
    <w:multiLevelType w:val="hybridMultilevel"/>
    <w:tmpl w:val="DF60E6B6"/>
    <w:lvl w:ilvl="0" w:tplc="DE2A7968">
      <w:start w:val="1"/>
      <w:numFmt w:val="decimal"/>
      <w:lvlText w:val="%1)"/>
      <w:lvlJc w:val="left"/>
      <w:pPr>
        <w:ind w:left="360" w:hanging="360"/>
      </w:pPr>
      <w:rPr>
        <w:rFonts w:eastAsia="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4274B77"/>
    <w:multiLevelType w:val="hybridMultilevel"/>
    <w:tmpl w:val="AA503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8D130D7"/>
    <w:multiLevelType w:val="hybridMultilevel"/>
    <w:tmpl w:val="AA503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6"/>
  </w:num>
  <w:num w:numId="3">
    <w:abstractNumId w:val="5"/>
  </w:num>
  <w:num w:numId="4">
    <w:abstractNumId w:val="10"/>
  </w:num>
  <w:num w:numId="5">
    <w:abstractNumId w:val="14"/>
  </w:num>
  <w:num w:numId="6">
    <w:abstractNumId w:val="4"/>
  </w:num>
  <w:num w:numId="7">
    <w:abstractNumId w:val="15"/>
  </w:num>
  <w:num w:numId="8">
    <w:abstractNumId w:val="13"/>
  </w:num>
  <w:num w:numId="9">
    <w:abstractNumId w:val="9"/>
  </w:num>
  <w:num w:numId="10">
    <w:abstractNumId w:val="3"/>
  </w:num>
  <w:num w:numId="11">
    <w:abstractNumId w:val="1"/>
  </w:num>
  <w:num w:numId="12">
    <w:abstractNumId w:val="0"/>
  </w:num>
  <w:num w:numId="13">
    <w:abstractNumId w:val="8"/>
  </w:num>
  <w:num w:numId="14">
    <w:abstractNumId w:val="17"/>
  </w:num>
  <w:num w:numId="15">
    <w:abstractNumId w:val="16"/>
  </w:num>
  <w:num w:numId="16">
    <w:abstractNumId w:val="12"/>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473D7"/>
    <w:rsid w:val="00050925"/>
    <w:rsid w:val="000527DD"/>
    <w:rsid w:val="000528AC"/>
    <w:rsid w:val="00054884"/>
    <w:rsid w:val="00057E1E"/>
    <w:rsid w:val="0006477A"/>
    <w:rsid w:val="00072A7C"/>
    <w:rsid w:val="000775E7"/>
    <w:rsid w:val="0007775C"/>
    <w:rsid w:val="00094F23"/>
    <w:rsid w:val="000967F4"/>
    <w:rsid w:val="000B62FE"/>
    <w:rsid w:val="000D506B"/>
    <w:rsid w:val="000D6D78"/>
    <w:rsid w:val="000E0429"/>
    <w:rsid w:val="000F6E51"/>
    <w:rsid w:val="000F7F1F"/>
    <w:rsid w:val="00102A24"/>
    <w:rsid w:val="00103FFE"/>
    <w:rsid w:val="001111A7"/>
    <w:rsid w:val="00124FEF"/>
    <w:rsid w:val="00131F0A"/>
    <w:rsid w:val="0013259C"/>
    <w:rsid w:val="00135831"/>
    <w:rsid w:val="001376A6"/>
    <w:rsid w:val="00140A12"/>
    <w:rsid w:val="001424CD"/>
    <w:rsid w:val="0014413C"/>
    <w:rsid w:val="001517AD"/>
    <w:rsid w:val="00163D28"/>
    <w:rsid w:val="00166A1B"/>
    <w:rsid w:val="00181F38"/>
    <w:rsid w:val="00192B41"/>
    <w:rsid w:val="00197E4A"/>
    <w:rsid w:val="001A0E16"/>
    <w:rsid w:val="001A31EF"/>
    <w:rsid w:val="001B01F1"/>
    <w:rsid w:val="001B2414"/>
    <w:rsid w:val="001B5421"/>
    <w:rsid w:val="001B650D"/>
    <w:rsid w:val="001D0B09"/>
    <w:rsid w:val="001E6729"/>
    <w:rsid w:val="0020434B"/>
    <w:rsid w:val="002045F8"/>
    <w:rsid w:val="002070CB"/>
    <w:rsid w:val="002149F1"/>
    <w:rsid w:val="00226CB5"/>
    <w:rsid w:val="00231AEC"/>
    <w:rsid w:val="002336BF"/>
    <w:rsid w:val="00235F9B"/>
    <w:rsid w:val="00236BBA"/>
    <w:rsid w:val="00236D1F"/>
    <w:rsid w:val="002407FF"/>
    <w:rsid w:val="00250F58"/>
    <w:rsid w:val="002541D3"/>
    <w:rsid w:val="00256429"/>
    <w:rsid w:val="0026253E"/>
    <w:rsid w:val="00272D61"/>
    <w:rsid w:val="00275345"/>
    <w:rsid w:val="002917E6"/>
    <w:rsid w:val="002919B7"/>
    <w:rsid w:val="00295D61"/>
    <w:rsid w:val="002A1725"/>
    <w:rsid w:val="002A7CE6"/>
    <w:rsid w:val="002B074C"/>
    <w:rsid w:val="002B2FE7"/>
    <w:rsid w:val="002B34EA"/>
    <w:rsid w:val="002B5361"/>
    <w:rsid w:val="002C1BA4"/>
    <w:rsid w:val="002C47B8"/>
    <w:rsid w:val="002E086C"/>
    <w:rsid w:val="002E397B"/>
    <w:rsid w:val="002E3AE2"/>
    <w:rsid w:val="002F7CCB"/>
    <w:rsid w:val="003105F0"/>
    <w:rsid w:val="00310E70"/>
    <w:rsid w:val="00313F3E"/>
    <w:rsid w:val="00320536"/>
    <w:rsid w:val="00325E33"/>
    <w:rsid w:val="00325F0D"/>
    <w:rsid w:val="003275E6"/>
    <w:rsid w:val="00354553"/>
    <w:rsid w:val="003766B7"/>
    <w:rsid w:val="00392C87"/>
    <w:rsid w:val="003A5FFA"/>
    <w:rsid w:val="003A67E1"/>
    <w:rsid w:val="003B4C52"/>
    <w:rsid w:val="003D4593"/>
    <w:rsid w:val="003E2C8B"/>
    <w:rsid w:val="003E710B"/>
    <w:rsid w:val="003F1C0E"/>
    <w:rsid w:val="004008D7"/>
    <w:rsid w:val="0040145D"/>
    <w:rsid w:val="00411339"/>
    <w:rsid w:val="004131BD"/>
    <w:rsid w:val="00416CEA"/>
    <w:rsid w:val="00421AFD"/>
    <w:rsid w:val="00432048"/>
    <w:rsid w:val="004518DB"/>
    <w:rsid w:val="004632DB"/>
    <w:rsid w:val="004726C5"/>
    <w:rsid w:val="00477EBC"/>
    <w:rsid w:val="00495293"/>
    <w:rsid w:val="004A0A73"/>
    <w:rsid w:val="004A661C"/>
    <w:rsid w:val="004B5FDA"/>
    <w:rsid w:val="004C481F"/>
    <w:rsid w:val="004C4C9B"/>
    <w:rsid w:val="004D2FA0"/>
    <w:rsid w:val="004D6D84"/>
    <w:rsid w:val="004E1010"/>
    <w:rsid w:val="004E3E0C"/>
    <w:rsid w:val="0050202A"/>
    <w:rsid w:val="0052032E"/>
    <w:rsid w:val="005220FF"/>
    <w:rsid w:val="00537AC2"/>
    <w:rsid w:val="005437D5"/>
    <w:rsid w:val="00544D8F"/>
    <w:rsid w:val="00553BDE"/>
    <w:rsid w:val="00562495"/>
    <w:rsid w:val="00577727"/>
    <w:rsid w:val="005777AF"/>
    <w:rsid w:val="00586562"/>
    <w:rsid w:val="00593DC4"/>
    <w:rsid w:val="0059529B"/>
    <w:rsid w:val="005972DE"/>
    <w:rsid w:val="00597491"/>
    <w:rsid w:val="005A3249"/>
    <w:rsid w:val="005A6ABC"/>
    <w:rsid w:val="005A6AC7"/>
    <w:rsid w:val="005B1577"/>
    <w:rsid w:val="005B3954"/>
    <w:rsid w:val="005C0CC6"/>
    <w:rsid w:val="005C0FFC"/>
    <w:rsid w:val="005C22D6"/>
    <w:rsid w:val="005C3F71"/>
    <w:rsid w:val="005C7352"/>
    <w:rsid w:val="005D1F7E"/>
    <w:rsid w:val="005D2738"/>
    <w:rsid w:val="005D4A24"/>
    <w:rsid w:val="005E12F4"/>
    <w:rsid w:val="005E7235"/>
    <w:rsid w:val="005F041C"/>
    <w:rsid w:val="005F2C00"/>
    <w:rsid w:val="005F4B34"/>
    <w:rsid w:val="00616E18"/>
    <w:rsid w:val="00623AED"/>
    <w:rsid w:val="0062443C"/>
    <w:rsid w:val="00632157"/>
    <w:rsid w:val="00633971"/>
    <w:rsid w:val="0064121E"/>
    <w:rsid w:val="006557AA"/>
    <w:rsid w:val="006600C1"/>
    <w:rsid w:val="00660354"/>
    <w:rsid w:val="006608E3"/>
    <w:rsid w:val="00665B9B"/>
    <w:rsid w:val="00675557"/>
    <w:rsid w:val="006C0B77"/>
    <w:rsid w:val="006D3D54"/>
    <w:rsid w:val="006E1A49"/>
    <w:rsid w:val="006F1B00"/>
    <w:rsid w:val="006F4B7A"/>
    <w:rsid w:val="006F4C03"/>
    <w:rsid w:val="006F7727"/>
    <w:rsid w:val="00700A59"/>
    <w:rsid w:val="00710142"/>
    <w:rsid w:val="00712E81"/>
    <w:rsid w:val="00723919"/>
    <w:rsid w:val="007261D3"/>
    <w:rsid w:val="00726595"/>
    <w:rsid w:val="00732963"/>
    <w:rsid w:val="0074596C"/>
    <w:rsid w:val="00762474"/>
    <w:rsid w:val="00762F4C"/>
    <w:rsid w:val="0076766D"/>
    <w:rsid w:val="007749C2"/>
    <w:rsid w:val="00777317"/>
    <w:rsid w:val="007814A8"/>
    <w:rsid w:val="00781A62"/>
    <w:rsid w:val="00783C0E"/>
    <w:rsid w:val="00787383"/>
    <w:rsid w:val="00791B51"/>
    <w:rsid w:val="00795AD1"/>
    <w:rsid w:val="007B5456"/>
    <w:rsid w:val="007B5F65"/>
    <w:rsid w:val="007B70AC"/>
    <w:rsid w:val="007D3C7C"/>
    <w:rsid w:val="007D536E"/>
    <w:rsid w:val="007F6574"/>
    <w:rsid w:val="00813F89"/>
    <w:rsid w:val="00825095"/>
    <w:rsid w:val="00831DE4"/>
    <w:rsid w:val="00835192"/>
    <w:rsid w:val="00835C20"/>
    <w:rsid w:val="008360A6"/>
    <w:rsid w:val="0083688B"/>
    <w:rsid w:val="00850CD4"/>
    <w:rsid w:val="00854A49"/>
    <w:rsid w:val="0086217F"/>
    <w:rsid w:val="00881EF3"/>
    <w:rsid w:val="008A06BE"/>
    <w:rsid w:val="008A56FD"/>
    <w:rsid w:val="008D3DA6"/>
    <w:rsid w:val="008F7444"/>
    <w:rsid w:val="008F75C8"/>
    <w:rsid w:val="0091399A"/>
    <w:rsid w:val="00916F40"/>
    <w:rsid w:val="00926791"/>
    <w:rsid w:val="0093661C"/>
    <w:rsid w:val="009369DA"/>
    <w:rsid w:val="00940736"/>
    <w:rsid w:val="0094585B"/>
    <w:rsid w:val="00950CF7"/>
    <w:rsid w:val="0095401F"/>
    <w:rsid w:val="00960A44"/>
    <w:rsid w:val="009768C3"/>
    <w:rsid w:val="00977C43"/>
    <w:rsid w:val="00990EEE"/>
    <w:rsid w:val="00996533"/>
    <w:rsid w:val="009A3833"/>
    <w:rsid w:val="009A5F57"/>
    <w:rsid w:val="009A62E2"/>
    <w:rsid w:val="009B110B"/>
    <w:rsid w:val="009B13F0"/>
    <w:rsid w:val="009B196A"/>
    <w:rsid w:val="009C16BC"/>
    <w:rsid w:val="009D1897"/>
    <w:rsid w:val="009D5AA3"/>
    <w:rsid w:val="009D6D9F"/>
    <w:rsid w:val="009E1910"/>
    <w:rsid w:val="009E5DBA"/>
    <w:rsid w:val="009F3F7A"/>
    <w:rsid w:val="009F6047"/>
    <w:rsid w:val="00A03D2A"/>
    <w:rsid w:val="00A047B6"/>
    <w:rsid w:val="00A04B1B"/>
    <w:rsid w:val="00A04B79"/>
    <w:rsid w:val="00A10ADB"/>
    <w:rsid w:val="00A10D0E"/>
    <w:rsid w:val="00A12C91"/>
    <w:rsid w:val="00A144AB"/>
    <w:rsid w:val="00A151A1"/>
    <w:rsid w:val="00A15B36"/>
    <w:rsid w:val="00A17F01"/>
    <w:rsid w:val="00A2194A"/>
    <w:rsid w:val="00A24557"/>
    <w:rsid w:val="00A248B2"/>
    <w:rsid w:val="00A26B8A"/>
    <w:rsid w:val="00A27A64"/>
    <w:rsid w:val="00A37F26"/>
    <w:rsid w:val="00A37F80"/>
    <w:rsid w:val="00A46B3F"/>
    <w:rsid w:val="00A46F30"/>
    <w:rsid w:val="00A61169"/>
    <w:rsid w:val="00A63024"/>
    <w:rsid w:val="00A63C4A"/>
    <w:rsid w:val="00A82FCC"/>
    <w:rsid w:val="00A906A4"/>
    <w:rsid w:val="00A94B6E"/>
    <w:rsid w:val="00AA574E"/>
    <w:rsid w:val="00AC5963"/>
    <w:rsid w:val="00AD324E"/>
    <w:rsid w:val="00AD5B51"/>
    <w:rsid w:val="00AD7B78"/>
    <w:rsid w:val="00AE21DD"/>
    <w:rsid w:val="00AE76B7"/>
    <w:rsid w:val="00AF4118"/>
    <w:rsid w:val="00AF6769"/>
    <w:rsid w:val="00B1260F"/>
    <w:rsid w:val="00B23FBB"/>
    <w:rsid w:val="00B2649E"/>
    <w:rsid w:val="00B27836"/>
    <w:rsid w:val="00B31096"/>
    <w:rsid w:val="00B3526C"/>
    <w:rsid w:val="00B45E97"/>
    <w:rsid w:val="00B47534"/>
    <w:rsid w:val="00B51E2B"/>
    <w:rsid w:val="00B70898"/>
    <w:rsid w:val="00B84B54"/>
    <w:rsid w:val="00B92C7D"/>
    <w:rsid w:val="00B93BB2"/>
    <w:rsid w:val="00B9697B"/>
    <w:rsid w:val="00BA46C7"/>
    <w:rsid w:val="00BA4DA4"/>
    <w:rsid w:val="00BB7B45"/>
    <w:rsid w:val="00BC2E5F"/>
    <w:rsid w:val="00BC481E"/>
    <w:rsid w:val="00BC5AF6"/>
    <w:rsid w:val="00BC67D6"/>
    <w:rsid w:val="00BD130F"/>
    <w:rsid w:val="00BD3E51"/>
    <w:rsid w:val="00BF0A84"/>
    <w:rsid w:val="00BF25AA"/>
    <w:rsid w:val="00C03706"/>
    <w:rsid w:val="00C03F46"/>
    <w:rsid w:val="00C159BC"/>
    <w:rsid w:val="00C15A54"/>
    <w:rsid w:val="00C2214E"/>
    <w:rsid w:val="00C2519B"/>
    <w:rsid w:val="00C26896"/>
    <w:rsid w:val="00C3782E"/>
    <w:rsid w:val="00C404D1"/>
    <w:rsid w:val="00C41C6F"/>
    <w:rsid w:val="00C42176"/>
    <w:rsid w:val="00C51781"/>
    <w:rsid w:val="00C52914"/>
    <w:rsid w:val="00C5567D"/>
    <w:rsid w:val="00C579A3"/>
    <w:rsid w:val="00C63F06"/>
    <w:rsid w:val="00C6590B"/>
    <w:rsid w:val="00C7131F"/>
    <w:rsid w:val="00CA5DB0"/>
    <w:rsid w:val="00CC58ED"/>
    <w:rsid w:val="00CE0AEE"/>
    <w:rsid w:val="00CE555E"/>
    <w:rsid w:val="00CF215C"/>
    <w:rsid w:val="00D02A1D"/>
    <w:rsid w:val="00D145EC"/>
    <w:rsid w:val="00D34638"/>
    <w:rsid w:val="00D350BF"/>
    <w:rsid w:val="00D414FA"/>
    <w:rsid w:val="00D43C0B"/>
    <w:rsid w:val="00D44A74"/>
    <w:rsid w:val="00D53688"/>
    <w:rsid w:val="00D57CD2"/>
    <w:rsid w:val="00D57E66"/>
    <w:rsid w:val="00D73350"/>
    <w:rsid w:val="00D82231"/>
    <w:rsid w:val="00D85053"/>
    <w:rsid w:val="00D8756E"/>
    <w:rsid w:val="00D938DD"/>
    <w:rsid w:val="00D974EA"/>
    <w:rsid w:val="00DC0F52"/>
    <w:rsid w:val="00DC4726"/>
    <w:rsid w:val="00DD40D2"/>
    <w:rsid w:val="00DE5BBF"/>
    <w:rsid w:val="00E03A99"/>
    <w:rsid w:val="00E041CD"/>
    <w:rsid w:val="00E1463F"/>
    <w:rsid w:val="00E3132F"/>
    <w:rsid w:val="00E3403D"/>
    <w:rsid w:val="00E363A9"/>
    <w:rsid w:val="00E413E0"/>
    <w:rsid w:val="00E53AE3"/>
    <w:rsid w:val="00E5574A"/>
    <w:rsid w:val="00E610B9"/>
    <w:rsid w:val="00E64FB2"/>
    <w:rsid w:val="00E77DB4"/>
    <w:rsid w:val="00E81E2C"/>
    <w:rsid w:val="00E958B4"/>
    <w:rsid w:val="00E97390"/>
    <w:rsid w:val="00EA35E2"/>
    <w:rsid w:val="00EB5D2F"/>
    <w:rsid w:val="00EC10EC"/>
    <w:rsid w:val="00EC123A"/>
    <w:rsid w:val="00EC627F"/>
    <w:rsid w:val="00ED6080"/>
    <w:rsid w:val="00EE0176"/>
    <w:rsid w:val="00EE6897"/>
    <w:rsid w:val="00EF0942"/>
    <w:rsid w:val="00EF291F"/>
    <w:rsid w:val="00F0218C"/>
    <w:rsid w:val="00F0393B"/>
    <w:rsid w:val="00F06B16"/>
    <w:rsid w:val="00F1342A"/>
    <w:rsid w:val="00F23572"/>
    <w:rsid w:val="00F313DD"/>
    <w:rsid w:val="00F33E7C"/>
    <w:rsid w:val="00F378BE"/>
    <w:rsid w:val="00F43120"/>
    <w:rsid w:val="00F67555"/>
    <w:rsid w:val="00F763A4"/>
    <w:rsid w:val="00F81BA0"/>
    <w:rsid w:val="00F81CF2"/>
    <w:rsid w:val="00F83577"/>
    <w:rsid w:val="00F8531F"/>
    <w:rsid w:val="00F87FD2"/>
    <w:rsid w:val="00F941B8"/>
    <w:rsid w:val="00F94747"/>
    <w:rsid w:val="00FA30CF"/>
    <w:rsid w:val="00FA5FA5"/>
    <w:rsid w:val="00FA7424"/>
    <w:rsid w:val="00FA79A7"/>
    <w:rsid w:val="00FB0165"/>
    <w:rsid w:val="00FB044A"/>
    <w:rsid w:val="00FB2C8E"/>
    <w:rsid w:val="00FC643D"/>
    <w:rsid w:val="00FD1DAF"/>
    <w:rsid w:val="00FD1ECA"/>
    <w:rsid w:val="00FE1586"/>
    <w:rsid w:val="00FE3DCC"/>
    <w:rsid w:val="00FE53C8"/>
    <w:rsid w:val="00FE5FB7"/>
    <w:rsid w:val="00FF2D68"/>
    <w:rsid w:val="00FF7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A0E16"/>
    <w:pPr>
      <w:spacing w:before="120" w:after="120"/>
    </w:pPr>
    <w:rPr>
      <w:rFonts w:ascii="Arial" w:eastAsia="Arial" w:hAnsi="Arial"/>
      <w:lang w:eastAsia="en-US"/>
    </w:rPr>
  </w:style>
  <w:style w:type="paragraph" w:styleId="1">
    <w:name w:val="heading 1"/>
    <w:basedOn w:val="a"/>
    <w:next w:val="a"/>
    <w:qFormat/>
    <w:pPr>
      <w:keepNext/>
      <w:spacing w:after="240"/>
      <w:ind w:left="1985" w:right="284" w:hanging="1985"/>
      <w:outlineLvl w:val="0"/>
    </w:pPr>
    <w:rPr>
      <w:b/>
      <w:sz w:val="24"/>
    </w:rPr>
  </w:style>
  <w:style w:type="paragraph" w:styleId="2">
    <w:name w:val="heading 2"/>
    <w:basedOn w:val="a"/>
    <w:next w:val="a"/>
    <w:qFormat/>
    <w:rsid w:val="00A04B79"/>
    <w:pPr>
      <w:keepNext/>
      <w:ind w:right="284"/>
      <w:outlineLvl w:val="1"/>
    </w:pPr>
    <w:rPr>
      <w:b/>
      <w:sz w:val="28"/>
    </w:rPr>
  </w:style>
  <w:style w:type="paragraph" w:styleId="3">
    <w:name w:val="heading 3"/>
    <w:basedOn w:val="a"/>
    <w:next w:val="a"/>
    <w:qFormat/>
    <w:rsid w:val="009D5AA3"/>
    <w:pPr>
      <w:keepNext/>
      <w:outlineLvl w:val="2"/>
    </w:pPr>
    <w:rPr>
      <w:b/>
      <w:sz w:val="24"/>
    </w:rPr>
  </w:style>
  <w:style w:type="paragraph" w:styleId="5">
    <w:name w:val="heading 5"/>
    <w:basedOn w:val="a"/>
    <w:next w:val="a"/>
    <w:qFormat/>
    <w:pPr>
      <w:keepNext/>
      <w:jc w:val="center"/>
      <w:outlineLvl w:val="4"/>
    </w:pPr>
    <w:rPr>
      <w:b/>
      <w:sz w:val="24"/>
    </w:rPr>
  </w:style>
  <w:style w:type="paragraph" w:styleId="6">
    <w:name w:val="heading 6"/>
    <w:basedOn w:val="a"/>
    <w:next w:val="a"/>
    <w:qFormat/>
    <w:pPr>
      <w:keepNext/>
      <w:outlineLvl w:val="5"/>
    </w:pPr>
    <w:rPr>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style>
  <w:style w:type="character" w:styleId="a8">
    <w:name w:val="page number"/>
    <w:basedOn w:val="a0"/>
  </w:style>
  <w:style w:type="paragraph" w:customStyle="1" w:styleId="B1">
    <w:name w:val="B1"/>
    <w:basedOn w:val="a"/>
    <w:pPr>
      <w:ind w:left="567" w:hanging="567"/>
      <w:jc w:val="both"/>
    </w:pPr>
  </w:style>
  <w:style w:type="paragraph" w:customStyle="1" w:styleId="00BodyText">
    <w:name w:val="00 BodyText"/>
    <w:basedOn w:val="a"/>
    <w:pPr>
      <w:spacing w:after="220"/>
    </w:pPr>
    <w:rPr>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table" w:styleId="aa">
    <w:name w:val="Table Grid"/>
    <w:basedOn w:val="a1"/>
    <w:rsid w:val="009F3F7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rsid w:val="00597491"/>
    <w:rPr>
      <w:sz w:val="21"/>
      <w:szCs w:val="21"/>
    </w:rPr>
  </w:style>
  <w:style w:type="paragraph" w:styleId="ac">
    <w:name w:val="annotation subject"/>
    <w:basedOn w:val="a6"/>
    <w:next w:val="a6"/>
    <w:link w:val="ad"/>
    <w:rsid w:val="00597491"/>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597491"/>
    <w:rPr>
      <w:rFonts w:ascii="Arial" w:hAnsi="Arial"/>
      <w:lang w:eastAsia="en-US"/>
    </w:rPr>
  </w:style>
  <w:style w:type="character" w:customStyle="1" w:styleId="ad">
    <w:name w:val="批注主题 字符"/>
    <w:basedOn w:val="a7"/>
    <w:link w:val="ac"/>
    <w:rsid w:val="00597491"/>
    <w:rPr>
      <w:rFonts w:ascii="Arial" w:hAnsi="Arial"/>
      <w:b/>
      <w:bCs/>
      <w:lang w:eastAsia="en-US"/>
    </w:rPr>
  </w:style>
  <w:style w:type="character" w:styleId="ae">
    <w:name w:val="Strong"/>
    <w:basedOn w:val="a0"/>
    <w:qFormat/>
    <w:rsid w:val="00AF6769"/>
    <w:rPr>
      <w:b/>
      <w:bCs/>
    </w:rPr>
  </w:style>
  <w:style w:type="character" w:styleId="af">
    <w:name w:val="Emphasis"/>
    <w:basedOn w:val="a0"/>
    <w:qFormat/>
    <w:rsid w:val="00AF6769"/>
    <w:rPr>
      <w:i/>
      <w:iCs/>
    </w:rPr>
  </w:style>
  <w:style w:type="paragraph" w:styleId="af0">
    <w:name w:val="Subtitle"/>
    <w:basedOn w:val="a"/>
    <w:next w:val="a"/>
    <w:link w:val="af1"/>
    <w:qFormat/>
    <w:rsid w:val="00AF6769"/>
    <w:pPr>
      <w:spacing w:before="240" w:after="60" w:line="312" w:lineRule="auto"/>
      <w:jc w:val="center"/>
      <w:outlineLvl w:val="1"/>
    </w:pPr>
    <w:rPr>
      <w:rFonts w:asciiTheme="minorHAnsi" w:hAnsiTheme="minorHAnsi" w:cstheme="minorBidi"/>
      <w:b/>
      <w:bCs/>
      <w:kern w:val="28"/>
      <w:sz w:val="32"/>
      <w:szCs w:val="32"/>
    </w:rPr>
  </w:style>
  <w:style w:type="character" w:customStyle="1" w:styleId="af1">
    <w:name w:val="副标题 字符"/>
    <w:basedOn w:val="a0"/>
    <w:link w:val="af0"/>
    <w:rsid w:val="00AF6769"/>
    <w:rPr>
      <w:rFonts w:asciiTheme="minorHAnsi" w:hAnsiTheme="minorHAnsi" w:cstheme="minorBidi"/>
      <w:b/>
      <w:bCs/>
      <w:kern w:val="28"/>
      <w:sz w:val="32"/>
      <w:szCs w:val="32"/>
      <w:lang w:eastAsia="en-US"/>
    </w:rPr>
  </w:style>
  <w:style w:type="paragraph" w:styleId="af2">
    <w:name w:val="Intense Quote"/>
    <w:basedOn w:val="a"/>
    <w:next w:val="a"/>
    <w:link w:val="af3"/>
    <w:uiPriority w:val="30"/>
    <w:qFormat/>
    <w:rsid w:val="00B2783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3">
    <w:name w:val="明显引用 字符"/>
    <w:basedOn w:val="a0"/>
    <w:link w:val="af2"/>
    <w:uiPriority w:val="30"/>
    <w:rsid w:val="00B27836"/>
    <w:rPr>
      <w:i/>
      <w:iCs/>
      <w:color w:val="4472C4" w:themeColor="accent1"/>
      <w:lang w:eastAsia="en-US"/>
    </w:rPr>
  </w:style>
  <w:style w:type="character" w:styleId="af4">
    <w:name w:val="Subtle Emphasis"/>
    <w:basedOn w:val="a0"/>
    <w:uiPriority w:val="19"/>
    <w:qFormat/>
    <w:rsid w:val="005437D5"/>
    <w:rPr>
      <w:i/>
      <w:iCs/>
      <w:color w:val="404040" w:themeColor="text1" w:themeTint="BF"/>
    </w:rPr>
  </w:style>
  <w:style w:type="character" w:styleId="af5">
    <w:name w:val="Intense Emphasis"/>
    <w:basedOn w:val="a0"/>
    <w:uiPriority w:val="21"/>
    <w:qFormat/>
    <w:rsid w:val="009C16BC"/>
    <w:rPr>
      <w:i/>
      <w:iCs/>
      <w:color w:val="4472C4" w:themeColor="accent1"/>
    </w:rPr>
  </w:style>
  <w:style w:type="paragraph" w:styleId="af6">
    <w:name w:val="List Paragraph"/>
    <w:basedOn w:val="a"/>
    <w:uiPriority w:val="34"/>
    <w:qFormat/>
    <w:rsid w:val="00A04B79"/>
    <w:pPr>
      <w:ind w:firstLineChars="200" w:firstLine="420"/>
    </w:pPr>
  </w:style>
  <w:style w:type="paragraph" w:customStyle="1" w:styleId="TF">
    <w:name w:val="TF"/>
    <w:basedOn w:val="a"/>
    <w:link w:val="TFChar"/>
    <w:rsid w:val="00FF2D68"/>
    <w:pPr>
      <w:keepLines/>
      <w:spacing w:before="0" w:after="240"/>
      <w:jc w:val="center"/>
    </w:pPr>
    <w:rPr>
      <w:b/>
    </w:rPr>
  </w:style>
  <w:style w:type="character" w:customStyle="1" w:styleId="TFChar">
    <w:name w:val="TF Char"/>
    <w:link w:val="TF"/>
    <w:rsid w:val="00FF2D68"/>
    <w:rPr>
      <w:rFonts w:ascii="Arial" w:hAnsi="Arial"/>
      <w:b/>
      <w:lang w:eastAsia="en-US"/>
    </w:rPr>
  </w:style>
  <w:style w:type="paragraph" w:customStyle="1" w:styleId="TAL">
    <w:name w:val="TAL"/>
    <w:basedOn w:val="a"/>
    <w:link w:val="TALZchn"/>
    <w:qFormat/>
    <w:rsid w:val="00BF25AA"/>
    <w:pPr>
      <w:keepNext/>
      <w:keepLines/>
      <w:overflowPunct w:val="0"/>
      <w:autoSpaceDE w:val="0"/>
      <w:autoSpaceDN w:val="0"/>
      <w:adjustRightInd w:val="0"/>
      <w:spacing w:before="0" w:after="0"/>
      <w:textAlignment w:val="baseline"/>
    </w:pPr>
    <w:rPr>
      <w:rFonts w:eastAsia="PMingLiU"/>
      <w:sz w:val="18"/>
      <w:lang w:eastAsia="en-GB"/>
    </w:rPr>
  </w:style>
  <w:style w:type="paragraph" w:customStyle="1" w:styleId="TAH">
    <w:name w:val="TAH"/>
    <w:basedOn w:val="TAC"/>
    <w:link w:val="TAHCar"/>
    <w:qFormat/>
    <w:rsid w:val="00BF25AA"/>
    <w:rPr>
      <w:b/>
    </w:rPr>
  </w:style>
  <w:style w:type="paragraph" w:customStyle="1" w:styleId="TAC">
    <w:name w:val="TAC"/>
    <w:basedOn w:val="TAL"/>
    <w:link w:val="TACChar"/>
    <w:qFormat/>
    <w:rsid w:val="00BF25AA"/>
    <w:pPr>
      <w:jc w:val="center"/>
    </w:pPr>
  </w:style>
  <w:style w:type="paragraph" w:customStyle="1" w:styleId="TH">
    <w:name w:val="TH"/>
    <w:basedOn w:val="a"/>
    <w:link w:val="THChar"/>
    <w:qFormat/>
    <w:rsid w:val="00BF25AA"/>
    <w:pPr>
      <w:keepNext/>
      <w:keepLines/>
      <w:overflowPunct w:val="0"/>
      <w:autoSpaceDE w:val="0"/>
      <w:autoSpaceDN w:val="0"/>
      <w:adjustRightInd w:val="0"/>
      <w:spacing w:before="60" w:after="180"/>
      <w:jc w:val="center"/>
      <w:textAlignment w:val="baseline"/>
    </w:pPr>
    <w:rPr>
      <w:rFonts w:eastAsia="PMingLiU"/>
      <w:b/>
      <w:lang w:eastAsia="en-GB"/>
    </w:rPr>
  </w:style>
  <w:style w:type="character" w:customStyle="1" w:styleId="TALZchn">
    <w:name w:val="TAL Zchn"/>
    <w:link w:val="TAL"/>
    <w:rsid w:val="00BF25AA"/>
    <w:rPr>
      <w:rFonts w:ascii="Arial" w:eastAsia="PMingLiU" w:hAnsi="Arial"/>
      <w:sz w:val="18"/>
    </w:rPr>
  </w:style>
  <w:style w:type="character" w:customStyle="1" w:styleId="THChar">
    <w:name w:val="TH Char"/>
    <w:link w:val="TH"/>
    <w:qFormat/>
    <w:locked/>
    <w:rsid w:val="00BF25AA"/>
    <w:rPr>
      <w:rFonts w:ascii="Arial" w:eastAsia="PMingLiU" w:hAnsi="Arial"/>
      <w:b/>
    </w:rPr>
  </w:style>
  <w:style w:type="character" w:customStyle="1" w:styleId="TACChar">
    <w:name w:val="TAC Char"/>
    <w:link w:val="TAC"/>
    <w:qFormat/>
    <w:locked/>
    <w:rsid w:val="00BF25AA"/>
    <w:rPr>
      <w:rFonts w:ascii="Arial" w:eastAsia="PMingLiU" w:hAnsi="Arial"/>
      <w:sz w:val="18"/>
    </w:rPr>
  </w:style>
  <w:style w:type="character" w:customStyle="1" w:styleId="TAHCar">
    <w:name w:val="TAH Car"/>
    <w:link w:val="TAH"/>
    <w:qFormat/>
    <w:locked/>
    <w:rsid w:val="00BF25AA"/>
    <w:rPr>
      <w:rFonts w:ascii="Arial" w:eastAsia="PMingLiU" w:hAnsi="Arial"/>
      <w:b/>
      <w:sz w:val="18"/>
    </w:rPr>
  </w:style>
  <w:style w:type="paragraph" w:styleId="af7">
    <w:name w:val="Balloon Text"/>
    <w:basedOn w:val="a"/>
    <w:link w:val="af8"/>
    <w:semiHidden/>
    <w:unhideWhenUsed/>
    <w:rsid w:val="00AE21DD"/>
    <w:pPr>
      <w:spacing w:before="0" w:after="0"/>
    </w:pPr>
    <w:rPr>
      <w:sz w:val="18"/>
      <w:szCs w:val="18"/>
    </w:rPr>
  </w:style>
  <w:style w:type="character" w:customStyle="1" w:styleId="af8">
    <w:name w:val="批注框文本 字符"/>
    <w:basedOn w:val="a0"/>
    <w:link w:val="af7"/>
    <w:semiHidden/>
    <w:rsid w:val="00AE21DD"/>
    <w:rPr>
      <w:rFonts w:ascii="Arial" w:eastAsia="Arial" w:hAnsi="Arial"/>
      <w:sz w:val="18"/>
      <w:szCs w:val="18"/>
      <w:lang w:eastAsia="en-US"/>
    </w:rPr>
  </w:style>
  <w:style w:type="paragraph" w:styleId="af9">
    <w:name w:val="Revision"/>
    <w:hidden/>
    <w:uiPriority w:val="99"/>
    <w:semiHidden/>
    <w:rsid w:val="00E97390"/>
    <w:rPr>
      <w:rFonts w:ascii="Arial" w:eastAsia="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566503">
      <w:bodyDiv w:val="1"/>
      <w:marLeft w:val="0"/>
      <w:marRight w:val="0"/>
      <w:marTop w:val="0"/>
      <w:marBottom w:val="0"/>
      <w:divBdr>
        <w:top w:val="none" w:sz="0" w:space="0" w:color="auto"/>
        <w:left w:val="none" w:sz="0" w:space="0" w:color="auto"/>
        <w:bottom w:val="none" w:sz="0" w:space="0" w:color="auto"/>
        <w:right w:val="none" w:sz="0" w:space="0" w:color="auto"/>
      </w:divBdr>
      <w:divsChild>
        <w:div w:id="960965063">
          <w:marLeft w:val="0"/>
          <w:marRight w:val="0"/>
          <w:marTop w:val="0"/>
          <w:marBottom w:val="0"/>
          <w:divBdr>
            <w:top w:val="none" w:sz="0" w:space="0" w:color="auto"/>
            <w:left w:val="none" w:sz="0" w:space="0" w:color="auto"/>
            <w:bottom w:val="none" w:sz="0" w:space="0" w:color="auto"/>
            <w:right w:val="none" w:sz="0" w:space="0" w:color="auto"/>
          </w:divBdr>
          <w:divsChild>
            <w:div w:id="938637926">
              <w:marLeft w:val="0"/>
              <w:marRight w:val="0"/>
              <w:marTop w:val="0"/>
              <w:marBottom w:val="0"/>
              <w:divBdr>
                <w:top w:val="none" w:sz="0" w:space="0" w:color="auto"/>
                <w:left w:val="none" w:sz="0" w:space="0" w:color="auto"/>
                <w:bottom w:val="none" w:sz="0" w:space="0" w:color="auto"/>
                <w:right w:val="none" w:sz="0" w:space="0" w:color="auto"/>
              </w:divBdr>
              <w:divsChild>
                <w:div w:id="15815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673392">
      <w:bodyDiv w:val="1"/>
      <w:marLeft w:val="0"/>
      <w:marRight w:val="0"/>
      <w:marTop w:val="0"/>
      <w:marBottom w:val="0"/>
      <w:divBdr>
        <w:top w:val="none" w:sz="0" w:space="0" w:color="auto"/>
        <w:left w:val="none" w:sz="0" w:space="0" w:color="auto"/>
        <w:bottom w:val="none" w:sz="0" w:space="0" w:color="auto"/>
        <w:right w:val="none" w:sz="0" w:space="0" w:color="auto"/>
      </w:divBdr>
      <w:divsChild>
        <w:div w:id="1104033428">
          <w:marLeft w:val="0"/>
          <w:marRight w:val="0"/>
          <w:marTop w:val="0"/>
          <w:marBottom w:val="0"/>
          <w:divBdr>
            <w:top w:val="none" w:sz="0" w:space="0" w:color="auto"/>
            <w:left w:val="none" w:sz="0" w:space="0" w:color="auto"/>
            <w:bottom w:val="none" w:sz="0" w:space="0" w:color="auto"/>
            <w:right w:val="none" w:sz="0" w:space="0" w:color="auto"/>
          </w:divBdr>
          <w:divsChild>
            <w:div w:id="465318820">
              <w:marLeft w:val="0"/>
              <w:marRight w:val="0"/>
              <w:marTop w:val="0"/>
              <w:marBottom w:val="0"/>
              <w:divBdr>
                <w:top w:val="none" w:sz="0" w:space="0" w:color="auto"/>
                <w:left w:val="none" w:sz="0" w:space="0" w:color="auto"/>
                <w:bottom w:val="none" w:sz="0" w:space="0" w:color="auto"/>
                <w:right w:val="none" w:sz="0" w:space="0" w:color="auto"/>
              </w:divBdr>
              <w:divsChild>
                <w:div w:id="743651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1894273">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A5066B-3092-43EE-A950-051903A4F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6</Pages>
  <Words>1518</Words>
  <Characters>8658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Huawei2</cp:lastModifiedBy>
  <cp:revision>4</cp:revision>
  <cp:lastPrinted>2001-04-23T09:30:00Z</cp:lastPrinted>
  <dcterms:created xsi:type="dcterms:W3CDTF">2024-04-08T06:30:00Z</dcterms:created>
  <dcterms:modified xsi:type="dcterms:W3CDTF">2024-04-08T10:45:00Z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(2)TVOt5vI1x/Y7apIFV/8lAcv0o/+KRLM/cp/dugjn34YghS1WGSeW6LE2DRrMc/juumRuEIlQ
cKEg/IOiFy7xMQrTYcmqfTgdE53G4NVd+neKbaqwyJnY20gqKbjcKdpOuwTINHqBn8bXyduF
VZZ0+3hG3snf4ObdyR8Uw6o0Sp4j3tDcOn/EqY85sN/22p/Zo2/tDYomrnR5y2c8R0yPRRhQ
Wq0MtlIfxrdTULyYtX</vt:lpwstr>
  </property>
  <property fmtid="{D5CDD505-2E9C-101B-9397-08002B2CF9AE}" pid="3" name="_2015_ms_pID_7253431">
    <vt:lpwstr>f5X1QE+mfLTYhbkVIGM/SsCQ7HSXZe9iRKSWngdUOnu9ys01BgJT11
G6Ze2cplX7buPrZATN5juDJOfaA1qN6BV+LSj7PepwzizGHAUaDiKj6RkFIzK8koOj11gQW1
b4fdsZQJlQGzF2Q/IEzPv3X2JkkriHTbGRf5QdEsaI5AX4Y6P/LeTmy35ZhIKFSTy0hLWfDY
3xfPedfmxnvCqclP</vt:lpwstr>
  </property>
</Properties>
</file>